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C456" w14:textId="77777777" w:rsidR="00D92922" w:rsidRPr="00C4165F" w:rsidRDefault="00D92922" w:rsidP="00D92922">
      <w:pPr>
        <w:jc w:val="center"/>
        <w:rPr>
          <w:rFonts w:ascii="Arial" w:hAnsi="Arial" w:cs="Arial"/>
          <w:b/>
          <w:color w:val="000000" w:themeColor="text1"/>
        </w:rPr>
      </w:pPr>
      <w:r w:rsidRPr="00C4165F">
        <w:rPr>
          <w:rFonts w:ascii="Arial" w:hAnsi="Arial" w:cs="Arial"/>
          <w:b/>
          <w:color w:val="000000" w:themeColor="text1"/>
        </w:rPr>
        <w:t>DİYANET İŞLERİ BAŞKANLIĞI</w:t>
      </w:r>
    </w:p>
    <w:p w14:paraId="607C0982" w14:textId="1277F787" w:rsidR="00D92922" w:rsidRPr="00C4165F" w:rsidRDefault="00D92922" w:rsidP="00D92922">
      <w:pPr>
        <w:jc w:val="center"/>
        <w:rPr>
          <w:rFonts w:ascii="Arial" w:hAnsi="Arial" w:cs="Arial"/>
          <w:b/>
          <w:color w:val="000000" w:themeColor="text1"/>
        </w:rPr>
      </w:pPr>
      <w:r w:rsidRPr="00C4165F">
        <w:rPr>
          <w:rFonts w:ascii="Arial" w:hAnsi="Arial" w:cs="Arial"/>
          <w:b/>
          <w:color w:val="000000" w:themeColor="text1"/>
        </w:rPr>
        <w:t>2023 YILI GÖREVDE YÜKSELME</w:t>
      </w:r>
      <w:r w:rsidR="00FA48F4" w:rsidRPr="00C4165F">
        <w:rPr>
          <w:rFonts w:ascii="Arial" w:hAnsi="Arial" w:cs="Arial"/>
          <w:b/>
          <w:color w:val="000000" w:themeColor="text1"/>
        </w:rPr>
        <w:t xml:space="preserve"> (ŞUBE MÜDÜRLÜĞÜ)</w:t>
      </w:r>
      <w:r w:rsidRPr="00C4165F">
        <w:rPr>
          <w:rFonts w:ascii="Arial" w:hAnsi="Arial" w:cs="Arial"/>
          <w:b/>
          <w:color w:val="000000" w:themeColor="text1"/>
        </w:rPr>
        <w:t xml:space="preserve"> SINAVI</w:t>
      </w:r>
    </w:p>
    <w:p w14:paraId="5975D622" w14:textId="26A2AFCB" w:rsidR="00D92922" w:rsidRPr="00C4165F" w:rsidRDefault="00BB1FB1" w:rsidP="00FA48F4">
      <w:pPr>
        <w:jc w:val="center"/>
        <w:rPr>
          <w:rFonts w:ascii="Arial" w:hAnsi="Arial" w:cs="Arial"/>
          <w:b/>
          <w:color w:val="000000" w:themeColor="text1"/>
        </w:rPr>
        <w:sectPr w:rsidR="00D92922" w:rsidRPr="00C4165F" w:rsidSect="00630365">
          <w:headerReference w:type="default" r:id="rId8"/>
          <w:pgSz w:w="11906" w:h="16838"/>
          <w:pgMar w:top="2694" w:right="1417" w:bottom="1417" w:left="1417" w:header="708" w:footer="708" w:gutter="0"/>
          <w:cols w:space="708"/>
          <w:docGrid w:linePitch="360"/>
        </w:sectPr>
      </w:pPr>
      <w:r w:rsidRPr="00C4165F">
        <w:rPr>
          <w:rFonts w:ascii="Arial" w:hAnsi="Arial" w:cs="Arial"/>
          <w:b/>
          <w:color w:val="000000" w:themeColor="text1"/>
        </w:rPr>
        <w:t xml:space="preserve">6- </w:t>
      </w:r>
      <w:r w:rsidR="00D92922" w:rsidRPr="00C4165F">
        <w:rPr>
          <w:rFonts w:ascii="Arial" w:hAnsi="Arial" w:cs="Arial"/>
          <w:b/>
          <w:color w:val="000000" w:themeColor="text1"/>
        </w:rPr>
        <w:t xml:space="preserve">4483 </w:t>
      </w:r>
      <w:r w:rsidRPr="00C4165F">
        <w:rPr>
          <w:rFonts w:ascii="Arial" w:hAnsi="Arial" w:cs="Arial"/>
          <w:b/>
          <w:color w:val="000000" w:themeColor="text1"/>
        </w:rPr>
        <w:t>Sayılı Memurlar Ve Diğer Kamu Görevlilerinin Yargılanması Hakkında Kanun Örnek Soruları</w:t>
      </w:r>
      <w:r w:rsidR="00FA48F4" w:rsidRPr="00C4165F">
        <w:rPr>
          <w:rStyle w:val="DipnotBavurusu"/>
          <w:rFonts w:ascii="Arial" w:hAnsi="Arial" w:cs="Arial"/>
          <w:b/>
          <w:color w:val="000000" w:themeColor="text1"/>
        </w:rPr>
        <w:footnoteReference w:id="1"/>
      </w:r>
    </w:p>
    <w:p w14:paraId="18A4C506" w14:textId="77777777" w:rsidR="00D92922" w:rsidRPr="00C4165F" w:rsidRDefault="00D92922" w:rsidP="00D92922">
      <w:pPr>
        <w:jc w:val="both"/>
        <w:rPr>
          <w:rFonts w:ascii="Arial" w:hAnsi="Arial" w:cs="Arial"/>
          <w:color w:val="000000" w:themeColor="text1"/>
        </w:rPr>
      </w:pPr>
    </w:p>
    <w:p w14:paraId="04273586" w14:textId="77777777" w:rsidR="00D92922" w:rsidRPr="00C4165F" w:rsidRDefault="00D92922" w:rsidP="00D92922">
      <w:pPr>
        <w:jc w:val="both"/>
        <w:rPr>
          <w:rFonts w:ascii="Arial" w:hAnsi="Arial" w:cs="Arial"/>
          <w:color w:val="000000" w:themeColor="text1"/>
        </w:rPr>
      </w:pPr>
    </w:p>
    <w:p w14:paraId="6F3D0DF3" w14:textId="77777777" w:rsidR="00D92922" w:rsidRPr="00C4165F" w:rsidRDefault="00D92922" w:rsidP="00D92922">
      <w:pPr>
        <w:jc w:val="both"/>
        <w:rPr>
          <w:rFonts w:ascii="Arial" w:hAnsi="Arial" w:cs="Arial"/>
          <w:color w:val="000000" w:themeColor="text1"/>
        </w:rPr>
      </w:pPr>
    </w:p>
    <w:p w14:paraId="144D0CEE" w14:textId="77777777" w:rsidR="00D92922" w:rsidRPr="00C4165F" w:rsidRDefault="00D92922" w:rsidP="00D92922">
      <w:pPr>
        <w:jc w:val="both"/>
        <w:rPr>
          <w:rFonts w:ascii="Arial" w:hAnsi="Arial" w:cs="Arial"/>
          <w:color w:val="000000" w:themeColor="text1"/>
        </w:rPr>
      </w:pPr>
    </w:p>
    <w:p w14:paraId="6AF5BE48" w14:textId="77777777" w:rsidR="00D92922" w:rsidRPr="00C4165F" w:rsidRDefault="00D92922" w:rsidP="00D92922">
      <w:pPr>
        <w:jc w:val="both"/>
        <w:rPr>
          <w:rFonts w:ascii="Arial" w:hAnsi="Arial" w:cs="Arial"/>
          <w:color w:val="000000" w:themeColor="text1"/>
        </w:rPr>
        <w:sectPr w:rsidR="00D92922" w:rsidRPr="00C4165F" w:rsidSect="00630365">
          <w:type w:val="continuous"/>
          <w:pgSz w:w="11906" w:h="16838"/>
          <w:pgMar w:top="2694" w:right="1417" w:bottom="1417" w:left="1417" w:header="708" w:footer="708" w:gutter="0"/>
          <w:cols w:num="2" w:space="708"/>
          <w:docGrid w:linePitch="360"/>
        </w:sectPr>
      </w:pPr>
    </w:p>
    <w:p w14:paraId="4740FA68" w14:textId="4B1A2D43" w:rsidR="00D92922" w:rsidRPr="00C4165F" w:rsidRDefault="00D92922" w:rsidP="000E7EC2">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 xml:space="preserve">4483 Sayılı Memurlar ve Diğer Kamu Görevlilerinin Yargılanması Hakkında Kanun’a göre aşağıdakilerden hangisi </w:t>
      </w:r>
      <w:r w:rsidRPr="00C4165F">
        <w:rPr>
          <w:rFonts w:ascii="Arial" w:hAnsi="Arial" w:cs="Arial"/>
          <w:b/>
          <w:bCs/>
          <w:color w:val="000000" w:themeColor="text1"/>
          <w:u w:val="single"/>
        </w:rPr>
        <w:t>yanlıştır</w:t>
      </w:r>
      <w:r w:rsidRPr="00C4165F">
        <w:rPr>
          <w:rFonts w:ascii="Arial" w:hAnsi="Arial" w:cs="Arial"/>
          <w:b/>
          <w:bCs/>
          <w:color w:val="000000" w:themeColor="text1"/>
        </w:rPr>
        <w:t>?</w:t>
      </w:r>
    </w:p>
    <w:p w14:paraId="22D35029" w14:textId="2768988D" w:rsidR="00D92922" w:rsidRPr="00C4165F" w:rsidRDefault="00D92922" w:rsidP="000E7EC2">
      <w:pPr>
        <w:pStyle w:val="ListeParagraf"/>
        <w:numPr>
          <w:ilvl w:val="0"/>
          <w:numId w:val="21"/>
        </w:numPr>
        <w:snapToGrid w:val="0"/>
        <w:spacing w:before="120" w:after="120" w:line="276" w:lineRule="auto"/>
        <w:ind w:left="1134" w:hanging="436"/>
        <w:contextualSpacing w:val="0"/>
        <w:jc w:val="both"/>
        <w:rPr>
          <w:rFonts w:ascii="Arial" w:hAnsi="Arial" w:cs="Arial"/>
          <w:color w:val="000000" w:themeColor="text1"/>
        </w:rPr>
      </w:pPr>
      <w:r w:rsidRPr="00C4165F">
        <w:rPr>
          <w:rFonts w:ascii="Arial" w:hAnsi="Arial" w:cs="Arial"/>
          <w:color w:val="000000" w:themeColor="text1"/>
        </w:rPr>
        <w:t>Kanunun amacı, kamu görevlilerinin işlemiş oldukları suçlardan dolayı yargılanabilmeleri için izin vermeye yetkili mercileri belirtmek ve izlenecek usulü düzenlemektir.</w:t>
      </w:r>
    </w:p>
    <w:p w14:paraId="5BB1B353" w14:textId="22238F6B" w:rsidR="00D92922" w:rsidRPr="00C4165F" w:rsidRDefault="00D92922" w:rsidP="000E7EC2">
      <w:pPr>
        <w:pStyle w:val="ListeParagraf"/>
        <w:numPr>
          <w:ilvl w:val="0"/>
          <w:numId w:val="21"/>
        </w:numPr>
        <w:snapToGrid w:val="0"/>
        <w:spacing w:before="120" w:after="120" w:line="276" w:lineRule="auto"/>
        <w:ind w:left="1134" w:hanging="436"/>
        <w:contextualSpacing w:val="0"/>
        <w:jc w:val="both"/>
        <w:rPr>
          <w:rFonts w:ascii="Arial" w:hAnsi="Arial" w:cs="Arial"/>
          <w:color w:val="000000" w:themeColor="text1"/>
        </w:rPr>
      </w:pPr>
      <w:r w:rsidRPr="00C4165F">
        <w:rPr>
          <w:rFonts w:ascii="Arial" w:hAnsi="Arial" w:cs="Arial"/>
          <w:color w:val="000000" w:themeColor="text1"/>
        </w:rPr>
        <w:t>Ağır cezayı gerektiren suçüstü hallerinde bu kanun hükümleri uygulanır.</w:t>
      </w:r>
    </w:p>
    <w:p w14:paraId="79AE46F5" w14:textId="5C092B68" w:rsidR="00D92922" w:rsidRPr="00C4165F" w:rsidRDefault="00D92922" w:rsidP="000E7EC2">
      <w:pPr>
        <w:pStyle w:val="ListeParagraf"/>
        <w:numPr>
          <w:ilvl w:val="0"/>
          <w:numId w:val="21"/>
        </w:numPr>
        <w:snapToGrid w:val="0"/>
        <w:spacing w:before="120" w:after="120" w:line="276" w:lineRule="auto"/>
        <w:ind w:left="1134" w:hanging="436"/>
        <w:contextualSpacing w:val="0"/>
        <w:jc w:val="both"/>
        <w:rPr>
          <w:rFonts w:ascii="Arial" w:hAnsi="Arial" w:cs="Arial"/>
          <w:color w:val="000000" w:themeColor="text1"/>
        </w:rPr>
      </w:pPr>
      <w:r w:rsidRPr="00C4165F">
        <w:rPr>
          <w:rFonts w:ascii="Arial" w:hAnsi="Arial" w:cs="Arial"/>
          <w:color w:val="000000" w:themeColor="text1"/>
        </w:rPr>
        <w:t>Kanun, Devletin ve diğer kamu tüzel kişilerinin genel idare esaslarına göre yürüttükleri kamu hizmetlerinin gerektirdiği asli ve sürekli görevleri ifa eden memurlar ve diğer kamu görevlilerinin görevleri sebebiyle işledikleri suçlar hakkında uygulanır.</w:t>
      </w:r>
    </w:p>
    <w:p w14:paraId="4D1AD672" w14:textId="113E9467" w:rsidR="00D92922" w:rsidRPr="00C4165F" w:rsidRDefault="00D92922" w:rsidP="000E7EC2">
      <w:pPr>
        <w:pStyle w:val="ListeParagraf"/>
        <w:numPr>
          <w:ilvl w:val="0"/>
          <w:numId w:val="21"/>
        </w:numPr>
        <w:snapToGrid w:val="0"/>
        <w:spacing w:before="120" w:after="120" w:line="276" w:lineRule="auto"/>
        <w:ind w:left="1134" w:hanging="436"/>
        <w:contextualSpacing w:val="0"/>
        <w:jc w:val="both"/>
        <w:rPr>
          <w:rFonts w:ascii="Arial" w:hAnsi="Arial" w:cs="Arial"/>
          <w:color w:val="000000" w:themeColor="text1"/>
        </w:rPr>
      </w:pPr>
      <w:r w:rsidRPr="00C4165F">
        <w:rPr>
          <w:rFonts w:ascii="Arial" w:hAnsi="Arial" w:cs="Arial"/>
          <w:color w:val="000000" w:themeColor="text1"/>
        </w:rPr>
        <w:t>Disiplin hükümleri saklıdır.</w:t>
      </w:r>
    </w:p>
    <w:p w14:paraId="6BD4C040" w14:textId="77777777" w:rsidR="00AE0637" w:rsidRPr="00C4165F" w:rsidRDefault="00AE0637" w:rsidP="00C16BE7">
      <w:pPr>
        <w:snapToGrid w:val="0"/>
        <w:spacing w:before="120" w:after="120" w:line="276" w:lineRule="auto"/>
        <w:jc w:val="both"/>
        <w:rPr>
          <w:rFonts w:ascii="Arial" w:hAnsi="Arial" w:cs="Arial"/>
          <w:color w:val="000000" w:themeColor="text1"/>
        </w:rPr>
      </w:pPr>
    </w:p>
    <w:p w14:paraId="111CFA67"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7D5834C1"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06B5C88A"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14E057CC" w14:textId="1957AF89" w:rsidR="00C16BE7" w:rsidRPr="00C4165F" w:rsidRDefault="00C16BE7" w:rsidP="00C16BE7">
      <w:pPr>
        <w:snapToGrid w:val="0"/>
        <w:spacing w:before="120" w:after="120" w:line="276" w:lineRule="auto"/>
        <w:jc w:val="both"/>
        <w:rPr>
          <w:rFonts w:ascii="Arial" w:hAnsi="Arial" w:cs="Arial"/>
          <w:color w:val="000000" w:themeColor="text1"/>
        </w:rPr>
      </w:pPr>
    </w:p>
    <w:p w14:paraId="63501B5E" w14:textId="682EFAB9" w:rsidR="00D92922" w:rsidRPr="00C4165F" w:rsidRDefault="00D92922" w:rsidP="000E7EC2">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 xml:space="preserve">4483 Sayılı Memurlar ve Diğer Kamu Görevlilerinin Yargılanması Hakkında Kanun’a göre aşağıdakilerden hangisi kendi yetkisine giren kamu görevlileri ile ilgili soruşturma izni vermeye yetkili mercilerden </w:t>
      </w:r>
      <w:r w:rsidRPr="00C4165F">
        <w:rPr>
          <w:rFonts w:ascii="Arial" w:hAnsi="Arial" w:cs="Arial"/>
          <w:b/>
          <w:bCs/>
          <w:color w:val="000000" w:themeColor="text1"/>
          <w:u w:val="single"/>
        </w:rPr>
        <w:t>değildir</w:t>
      </w:r>
      <w:r w:rsidRPr="00C4165F">
        <w:rPr>
          <w:rFonts w:ascii="Arial" w:hAnsi="Arial" w:cs="Arial"/>
          <w:b/>
          <w:bCs/>
          <w:color w:val="000000" w:themeColor="text1"/>
        </w:rPr>
        <w:t>?</w:t>
      </w:r>
    </w:p>
    <w:p w14:paraId="4DB9B587" w14:textId="4BC2A3CF" w:rsidR="00D92922" w:rsidRPr="00C4165F" w:rsidRDefault="00D92922" w:rsidP="000E7EC2">
      <w:pPr>
        <w:pStyle w:val="ListeParagraf"/>
        <w:numPr>
          <w:ilvl w:val="0"/>
          <w:numId w:val="22"/>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Valiler</w:t>
      </w:r>
    </w:p>
    <w:p w14:paraId="0A72FE19" w14:textId="1294E600" w:rsidR="00D92922" w:rsidRPr="00C4165F" w:rsidRDefault="00D92922" w:rsidP="000E7EC2">
      <w:pPr>
        <w:pStyle w:val="ListeParagraf"/>
        <w:numPr>
          <w:ilvl w:val="0"/>
          <w:numId w:val="22"/>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 xml:space="preserve">Kaymakamlar </w:t>
      </w:r>
    </w:p>
    <w:p w14:paraId="7D24B420" w14:textId="45D3612E" w:rsidR="00D92922" w:rsidRPr="00C4165F" w:rsidRDefault="00D92922" w:rsidP="000E7EC2">
      <w:pPr>
        <w:pStyle w:val="ListeParagraf"/>
        <w:numPr>
          <w:ilvl w:val="0"/>
          <w:numId w:val="22"/>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Cumhuriyet Başsavcılığı</w:t>
      </w:r>
    </w:p>
    <w:p w14:paraId="22F600CA" w14:textId="12D1AF3E" w:rsidR="00D92922" w:rsidRPr="00C4165F" w:rsidRDefault="00D92922" w:rsidP="000E7EC2">
      <w:pPr>
        <w:pStyle w:val="ListeParagraf"/>
        <w:numPr>
          <w:ilvl w:val="0"/>
          <w:numId w:val="22"/>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İçişleri Bakanı</w:t>
      </w:r>
    </w:p>
    <w:p w14:paraId="113C9D24" w14:textId="48AECA44" w:rsidR="00A66BE9" w:rsidRPr="00C4165F" w:rsidRDefault="00A66BE9" w:rsidP="00A66BE9">
      <w:pPr>
        <w:snapToGrid w:val="0"/>
        <w:spacing w:before="120" w:after="120" w:line="276" w:lineRule="auto"/>
        <w:jc w:val="both"/>
        <w:rPr>
          <w:rFonts w:ascii="Arial" w:hAnsi="Arial" w:cs="Arial"/>
          <w:color w:val="000000" w:themeColor="text1"/>
        </w:rPr>
      </w:pPr>
    </w:p>
    <w:p w14:paraId="334360AC" w14:textId="77777777" w:rsidR="00A66BE9" w:rsidRPr="00C4165F" w:rsidRDefault="00A66BE9" w:rsidP="00A66BE9">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4483 Sayılı Memurlar ve Diğer Kamu Görevlilerinin Yargılanması Hakkında Kanun’a göre valiler ile ilgili yetkili ve görevli mahkeme aşağıdakilerden hangisidir?</w:t>
      </w:r>
    </w:p>
    <w:p w14:paraId="3AE086C5" w14:textId="77777777" w:rsidR="00A66BE9" w:rsidRPr="00C4165F" w:rsidRDefault="00A66BE9" w:rsidP="00A66BE9">
      <w:pPr>
        <w:pStyle w:val="ListeParagraf"/>
        <w:numPr>
          <w:ilvl w:val="0"/>
          <w:numId w:val="30"/>
        </w:numPr>
        <w:snapToGrid w:val="0"/>
        <w:spacing w:before="120" w:after="120" w:line="276" w:lineRule="auto"/>
        <w:ind w:left="709" w:hanging="11"/>
        <w:contextualSpacing w:val="0"/>
        <w:jc w:val="both"/>
        <w:rPr>
          <w:rFonts w:ascii="Arial" w:hAnsi="Arial" w:cs="Arial"/>
          <w:color w:val="000000" w:themeColor="text1"/>
        </w:rPr>
      </w:pPr>
      <w:r w:rsidRPr="00C4165F">
        <w:rPr>
          <w:rFonts w:ascii="Arial" w:hAnsi="Arial" w:cs="Arial"/>
          <w:color w:val="000000" w:themeColor="text1"/>
        </w:rPr>
        <w:t>Yargıtay ilgili ceza dairesi</w:t>
      </w:r>
    </w:p>
    <w:p w14:paraId="529EF6B4" w14:textId="77777777" w:rsidR="00A66BE9" w:rsidRPr="00C4165F" w:rsidRDefault="00A66BE9" w:rsidP="00A66BE9">
      <w:pPr>
        <w:pStyle w:val="ListeParagraf"/>
        <w:numPr>
          <w:ilvl w:val="0"/>
          <w:numId w:val="30"/>
        </w:numPr>
        <w:snapToGrid w:val="0"/>
        <w:spacing w:before="120" w:after="120" w:line="276" w:lineRule="auto"/>
        <w:ind w:left="709" w:hanging="11"/>
        <w:contextualSpacing w:val="0"/>
        <w:jc w:val="both"/>
        <w:rPr>
          <w:rFonts w:ascii="Arial" w:hAnsi="Arial" w:cs="Arial"/>
          <w:color w:val="000000" w:themeColor="text1"/>
        </w:rPr>
      </w:pPr>
      <w:r w:rsidRPr="00C4165F">
        <w:rPr>
          <w:rFonts w:ascii="Arial" w:hAnsi="Arial" w:cs="Arial"/>
          <w:color w:val="000000" w:themeColor="text1"/>
        </w:rPr>
        <w:t>Ağır ceza mahkemeleri</w:t>
      </w:r>
    </w:p>
    <w:p w14:paraId="376B27A4" w14:textId="77777777" w:rsidR="00A66BE9" w:rsidRPr="00C4165F" w:rsidRDefault="00A66BE9" w:rsidP="00A66BE9">
      <w:pPr>
        <w:pStyle w:val="ListeParagraf"/>
        <w:numPr>
          <w:ilvl w:val="0"/>
          <w:numId w:val="30"/>
        </w:numPr>
        <w:snapToGrid w:val="0"/>
        <w:spacing w:before="120" w:after="120" w:line="276" w:lineRule="auto"/>
        <w:ind w:left="709" w:hanging="11"/>
        <w:contextualSpacing w:val="0"/>
        <w:jc w:val="both"/>
        <w:rPr>
          <w:rFonts w:ascii="Arial" w:hAnsi="Arial" w:cs="Arial"/>
          <w:color w:val="000000" w:themeColor="text1"/>
        </w:rPr>
      </w:pPr>
      <w:r w:rsidRPr="00C4165F">
        <w:rPr>
          <w:rFonts w:ascii="Arial" w:hAnsi="Arial" w:cs="Arial"/>
          <w:color w:val="000000" w:themeColor="text1"/>
        </w:rPr>
        <w:t>Asliye ceza mahkemeleri</w:t>
      </w:r>
    </w:p>
    <w:p w14:paraId="24DC86A9" w14:textId="77777777" w:rsidR="00A66BE9" w:rsidRPr="00C4165F" w:rsidRDefault="00A66BE9" w:rsidP="00A66BE9">
      <w:pPr>
        <w:pStyle w:val="ListeParagraf"/>
        <w:numPr>
          <w:ilvl w:val="0"/>
          <w:numId w:val="30"/>
        </w:numPr>
        <w:snapToGrid w:val="0"/>
        <w:spacing w:before="120" w:after="120" w:line="276" w:lineRule="auto"/>
        <w:ind w:left="709" w:hanging="11"/>
        <w:contextualSpacing w:val="0"/>
        <w:jc w:val="both"/>
        <w:rPr>
          <w:rFonts w:ascii="Arial" w:hAnsi="Arial" w:cs="Arial"/>
          <w:color w:val="000000" w:themeColor="text1"/>
        </w:rPr>
      </w:pPr>
      <w:r w:rsidRPr="00C4165F">
        <w:rPr>
          <w:rFonts w:ascii="Arial" w:hAnsi="Arial" w:cs="Arial"/>
          <w:color w:val="000000" w:themeColor="text1"/>
        </w:rPr>
        <w:t>Sulh ceza mahkemeleri</w:t>
      </w:r>
    </w:p>
    <w:p w14:paraId="74927FF2" w14:textId="77777777" w:rsidR="00A66BE9" w:rsidRPr="00C4165F" w:rsidRDefault="00A66BE9" w:rsidP="00A66BE9">
      <w:pPr>
        <w:snapToGrid w:val="0"/>
        <w:spacing w:before="120" w:after="120" w:line="276" w:lineRule="auto"/>
        <w:jc w:val="both"/>
        <w:rPr>
          <w:rFonts w:ascii="Arial" w:hAnsi="Arial" w:cs="Arial"/>
          <w:color w:val="000000" w:themeColor="text1"/>
        </w:rPr>
      </w:pPr>
    </w:p>
    <w:p w14:paraId="55A65313" w14:textId="77777777" w:rsidR="00C16BE7" w:rsidRPr="00C4165F" w:rsidRDefault="00C16BE7" w:rsidP="00C16BE7">
      <w:pPr>
        <w:snapToGrid w:val="0"/>
        <w:spacing w:before="120" w:after="120" w:line="276" w:lineRule="auto"/>
        <w:jc w:val="both"/>
        <w:rPr>
          <w:rFonts w:ascii="Arial" w:hAnsi="Arial" w:cs="Arial"/>
          <w:b/>
          <w:bCs/>
          <w:color w:val="000000" w:themeColor="text1"/>
        </w:rPr>
      </w:pPr>
    </w:p>
    <w:p w14:paraId="3D0195DE" w14:textId="77777777" w:rsidR="00C16BE7" w:rsidRPr="00C4165F" w:rsidRDefault="00C16BE7" w:rsidP="00C16BE7">
      <w:pPr>
        <w:snapToGrid w:val="0"/>
        <w:spacing w:before="120" w:after="120" w:line="276" w:lineRule="auto"/>
        <w:jc w:val="both"/>
        <w:rPr>
          <w:rFonts w:ascii="Arial" w:hAnsi="Arial" w:cs="Arial"/>
          <w:b/>
          <w:bCs/>
          <w:color w:val="000000" w:themeColor="text1"/>
        </w:rPr>
      </w:pPr>
    </w:p>
    <w:p w14:paraId="347C52D5" w14:textId="374B1CED" w:rsidR="00C16BE7" w:rsidRPr="00C4165F" w:rsidRDefault="00C16BE7" w:rsidP="00C16BE7">
      <w:pPr>
        <w:snapToGrid w:val="0"/>
        <w:spacing w:before="120" w:after="120" w:line="276" w:lineRule="auto"/>
        <w:jc w:val="both"/>
        <w:rPr>
          <w:rFonts w:ascii="Arial" w:hAnsi="Arial" w:cs="Arial"/>
          <w:b/>
          <w:bCs/>
          <w:color w:val="000000" w:themeColor="text1"/>
        </w:rPr>
      </w:pPr>
    </w:p>
    <w:p w14:paraId="48D9B4CE" w14:textId="6F730594" w:rsidR="00D92922" w:rsidRPr="00C4165F" w:rsidRDefault="00817FAD" w:rsidP="000E7EC2">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lastRenderedPageBreak/>
        <w:t xml:space="preserve">4483 Sayılı Memurlar ve Diğer Kamu Görevlilerinin Yargılanması Hakkında Kanun’a göre aşağıdakilerden hangisi </w:t>
      </w:r>
      <w:r w:rsidRPr="00C4165F">
        <w:rPr>
          <w:rFonts w:ascii="Arial" w:hAnsi="Arial" w:cs="Arial"/>
          <w:b/>
          <w:bCs/>
          <w:color w:val="000000" w:themeColor="text1"/>
          <w:u w:val="single"/>
        </w:rPr>
        <w:t>yanlıştır</w:t>
      </w:r>
      <w:r w:rsidRPr="00C4165F">
        <w:rPr>
          <w:rFonts w:ascii="Arial" w:hAnsi="Arial" w:cs="Arial"/>
          <w:b/>
          <w:bCs/>
          <w:color w:val="000000" w:themeColor="text1"/>
        </w:rPr>
        <w:t>?</w:t>
      </w:r>
    </w:p>
    <w:p w14:paraId="0CB81848" w14:textId="4A797203" w:rsidR="00817FAD" w:rsidRPr="00C4165F" w:rsidRDefault="00817FAD" w:rsidP="000E7EC2">
      <w:pPr>
        <w:pStyle w:val="ListeParagraf"/>
        <w:numPr>
          <w:ilvl w:val="0"/>
          <w:numId w:val="23"/>
        </w:numPr>
        <w:snapToGrid w:val="0"/>
        <w:spacing w:before="120" w:after="120" w:line="276" w:lineRule="auto"/>
        <w:ind w:left="993" w:hanging="284"/>
        <w:contextualSpacing w:val="0"/>
        <w:jc w:val="both"/>
        <w:rPr>
          <w:rFonts w:ascii="Arial" w:hAnsi="Arial" w:cs="Arial"/>
          <w:color w:val="000000" w:themeColor="text1"/>
        </w:rPr>
      </w:pPr>
      <w:r w:rsidRPr="00C4165F">
        <w:rPr>
          <w:rFonts w:ascii="Arial" w:hAnsi="Arial" w:cs="Arial"/>
          <w:color w:val="000000" w:themeColor="text1"/>
        </w:rPr>
        <w:t>Cumhuriyet başsavcıları, memurlar ve diğer kamu görevlilerinin bu Kanun kapsamına giren suçlarına ilişkin herhangi bir ihbar veya şikayet aldıklarında kamu görevlisinin ifadesine başvurmaksızın evrakın bir örneğini ilgili makama göndererek soruşturma izni isterler</w:t>
      </w:r>
      <w:r w:rsidR="00C16BE7" w:rsidRPr="00C4165F">
        <w:rPr>
          <w:rFonts w:ascii="Arial" w:hAnsi="Arial" w:cs="Arial"/>
          <w:color w:val="000000" w:themeColor="text1"/>
        </w:rPr>
        <w:t>.</w:t>
      </w:r>
    </w:p>
    <w:p w14:paraId="2C7A63EB" w14:textId="3D24F1E3" w:rsidR="00817FAD" w:rsidRPr="00C4165F" w:rsidRDefault="00817FAD" w:rsidP="000E7EC2">
      <w:pPr>
        <w:pStyle w:val="ListeParagraf"/>
        <w:numPr>
          <w:ilvl w:val="0"/>
          <w:numId w:val="23"/>
        </w:numPr>
        <w:snapToGrid w:val="0"/>
        <w:spacing w:before="120" w:after="120" w:line="276" w:lineRule="auto"/>
        <w:ind w:left="993" w:hanging="284"/>
        <w:contextualSpacing w:val="0"/>
        <w:jc w:val="both"/>
        <w:rPr>
          <w:rFonts w:ascii="Arial" w:hAnsi="Arial" w:cs="Arial"/>
          <w:color w:val="000000" w:themeColor="text1"/>
        </w:rPr>
      </w:pPr>
      <w:r w:rsidRPr="00C4165F">
        <w:rPr>
          <w:rFonts w:ascii="Arial" w:hAnsi="Arial" w:cs="Arial"/>
          <w:color w:val="000000" w:themeColor="text1"/>
        </w:rPr>
        <w:t xml:space="preserve">Cumhuriyet başsavcıları, memur suçlarına ilişkin bir durumu öğrendiklerinde ivedilikle toplanması gerekli ve kaybolma ihtimali bulunan delilleri tespit eder. </w:t>
      </w:r>
    </w:p>
    <w:p w14:paraId="53321ADD" w14:textId="09D3EB3C" w:rsidR="00817FAD" w:rsidRPr="00C4165F" w:rsidRDefault="00817FAD" w:rsidP="000E7EC2">
      <w:pPr>
        <w:pStyle w:val="ListeParagraf"/>
        <w:numPr>
          <w:ilvl w:val="0"/>
          <w:numId w:val="23"/>
        </w:numPr>
        <w:snapToGrid w:val="0"/>
        <w:spacing w:before="120" w:after="120" w:line="276" w:lineRule="auto"/>
        <w:ind w:left="993" w:hanging="284"/>
        <w:contextualSpacing w:val="0"/>
        <w:jc w:val="both"/>
        <w:rPr>
          <w:rFonts w:ascii="Arial" w:hAnsi="Arial" w:cs="Arial"/>
          <w:color w:val="000000" w:themeColor="text1"/>
        </w:rPr>
      </w:pPr>
      <w:r w:rsidRPr="00C4165F">
        <w:rPr>
          <w:rFonts w:ascii="Arial" w:hAnsi="Arial" w:cs="Arial"/>
          <w:color w:val="000000" w:themeColor="text1"/>
        </w:rPr>
        <w:t>İhbar veya şikâyet dilekçesinde dilekçe sahibinin doğru ad, soyad ve imzası ile iş veya ikametgâh adresinin bulunmuyor ise soruşturma izni vermeye yetkili merci dilekçe sahibini tespit etmek zorundadır.</w:t>
      </w:r>
    </w:p>
    <w:p w14:paraId="03C3D7CD" w14:textId="7977F906" w:rsidR="00817FAD" w:rsidRPr="00C4165F" w:rsidRDefault="00817FAD" w:rsidP="000E7EC2">
      <w:pPr>
        <w:pStyle w:val="ListeParagraf"/>
        <w:numPr>
          <w:ilvl w:val="0"/>
          <w:numId w:val="23"/>
        </w:numPr>
        <w:snapToGrid w:val="0"/>
        <w:spacing w:before="120" w:after="120" w:line="276" w:lineRule="auto"/>
        <w:ind w:left="993" w:hanging="284"/>
        <w:contextualSpacing w:val="0"/>
        <w:jc w:val="both"/>
        <w:rPr>
          <w:rFonts w:ascii="Arial" w:hAnsi="Arial" w:cs="Arial"/>
          <w:color w:val="000000" w:themeColor="text1"/>
        </w:rPr>
      </w:pPr>
      <w:r w:rsidRPr="00C4165F">
        <w:rPr>
          <w:rFonts w:ascii="Arial" w:hAnsi="Arial" w:cs="Arial"/>
          <w:color w:val="000000" w:themeColor="text1"/>
        </w:rPr>
        <w:t>Memurlar ve diğer kamu görevlileri hakkında yapılacak ihbar ve şikâyetlerin soyut ve genel nitelikte olmaması gerekmektedir.</w:t>
      </w:r>
    </w:p>
    <w:p w14:paraId="0164B9E6" w14:textId="77777777" w:rsidR="00AE0637" w:rsidRPr="00C4165F" w:rsidRDefault="00AE0637" w:rsidP="00C16BE7">
      <w:pPr>
        <w:snapToGrid w:val="0"/>
        <w:spacing w:before="120" w:after="120" w:line="276" w:lineRule="auto"/>
        <w:jc w:val="both"/>
        <w:rPr>
          <w:rFonts w:ascii="Arial" w:hAnsi="Arial" w:cs="Arial"/>
          <w:color w:val="000000" w:themeColor="text1"/>
        </w:rPr>
      </w:pPr>
    </w:p>
    <w:p w14:paraId="482DF203"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0E46776C"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40D6D282"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706F1460"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35235051"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209D1CBE"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16AEC99E" w14:textId="77777777" w:rsidR="00C16BE7" w:rsidRPr="00C4165F" w:rsidRDefault="00C16BE7" w:rsidP="00C16BE7">
      <w:pPr>
        <w:snapToGrid w:val="0"/>
        <w:spacing w:before="120" w:after="120" w:line="276" w:lineRule="auto"/>
        <w:jc w:val="both"/>
        <w:rPr>
          <w:rFonts w:ascii="Arial" w:hAnsi="Arial" w:cs="Arial"/>
          <w:color w:val="000000" w:themeColor="text1"/>
        </w:rPr>
      </w:pPr>
    </w:p>
    <w:p w14:paraId="53445C18" w14:textId="77777777" w:rsidR="00AE0637" w:rsidRPr="00C4165F" w:rsidRDefault="00AE0637" w:rsidP="00C16BE7">
      <w:pPr>
        <w:snapToGrid w:val="0"/>
        <w:spacing w:before="120" w:after="120" w:line="276" w:lineRule="auto"/>
        <w:jc w:val="both"/>
        <w:rPr>
          <w:rFonts w:ascii="Arial" w:hAnsi="Arial" w:cs="Arial"/>
          <w:color w:val="000000" w:themeColor="text1"/>
        </w:rPr>
      </w:pPr>
    </w:p>
    <w:p w14:paraId="5F445723" w14:textId="57A17B07" w:rsidR="000E7EC2" w:rsidRPr="00C4165F" w:rsidRDefault="000E7EC2" w:rsidP="00C16BE7">
      <w:pPr>
        <w:snapToGrid w:val="0"/>
        <w:spacing w:before="120" w:after="120" w:line="276" w:lineRule="auto"/>
        <w:jc w:val="both"/>
        <w:rPr>
          <w:rFonts w:ascii="Arial" w:hAnsi="Arial" w:cs="Arial"/>
          <w:color w:val="000000" w:themeColor="text1"/>
        </w:rPr>
      </w:pPr>
    </w:p>
    <w:p w14:paraId="72241E2E" w14:textId="30AA7CAC" w:rsidR="00817FAD" w:rsidRPr="00C4165F" w:rsidRDefault="00817FAD" w:rsidP="000E7EC2">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 xml:space="preserve">4483 Sayılı Memurlar ve Diğer Kamu Görevlilerinin Yargılanması Hakkında Kanun’a göre öninceleme kuralları ile ilgili aşağıdakilerden hangisi </w:t>
      </w:r>
      <w:r w:rsidRPr="00C4165F">
        <w:rPr>
          <w:rFonts w:ascii="Arial" w:hAnsi="Arial" w:cs="Arial"/>
          <w:b/>
          <w:bCs/>
          <w:color w:val="000000" w:themeColor="text1"/>
          <w:u w:val="single"/>
        </w:rPr>
        <w:t>yanlıştır</w:t>
      </w:r>
      <w:r w:rsidRPr="00C4165F">
        <w:rPr>
          <w:rFonts w:ascii="Arial" w:hAnsi="Arial" w:cs="Arial"/>
          <w:b/>
          <w:bCs/>
          <w:color w:val="000000" w:themeColor="text1"/>
        </w:rPr>
        <w:t>?</w:t>
      </w:r>
    </w:p>
    <w:p w14:paraId="5DF379FC" w14:textId="006F2CCB" w:rsidR="00817FAD" w:rsidRPr="00C4165F" w:rsidRDefault="00817FAD" w:rsidP="000E7EC2">
      <w:pPr>
        <w:pStyle w:val="ListeParagraf"/>
        <w:numPr>
          <w:ilvl w:val="0"/>
          <w:numId w:val="24"/>
        </w:numPr>
        <w:snapToGrid w:val="0"/>
        <w:spacing w:before="120" w:after="120" w:line="276" w:lineRule="auto"/>
        <w:ind w:left="1134" w:hanging="425"/>
        <w:contextualSpacing w:val="0"/>
        <w:jc w:val="both"/>
        <w:rPr>
          <w:rFonts w:ascii="Arial" w:hAnsi="Arial" w:cs="Arial"/>
          <w:color w:val="000000" w:themeColor="text1"/>
          <w:sz w:val="21"/>
          <w:szCs w:val="21"/>
        </w:rPr>
      </w:pPr>
      <w:r w:rsidRPr="00C4165F">
        <w:rPr>
          <w:rFonts w:ascii="Arial" w:hAnsi="Arial" w:cs="Arial"/>
          <w:color w:val="000000" w:themeColor="text1"/>
          <w:sz w:val="21"/>
          <w:szCs w:val="21"/>
        </w:rPr>
        <w:t>İzin vermeye yetkili merci, bu Kanun kapsamına giren bir suç işlediğini bizzat veya yukarıdaki maddede yazılı şekilde öğrendiğinde bir ön inceleme başlatır.</w:t>
      </w:r>
    </w:p>
    <w:p w14:paraId="1F2D8ABC" w14:textId="50175731" w:rsidR="00817FAD" w:rsidRPr="00C4165F" w:rsidRDefault="00817FAD" w:rsidP="000E7EC2">
      <w:pPr>
        <w:pStyle w:val="ListeParagraf"/>
        <w:numPr>
          <w:ilvl w:val="0"/>
          <w:numId w:val="24"/>
        </w:numPr>
        <w:snapToGrid w:val="0"/>
        <w:spacing w:before="120" w:after="120" w:line="276" w:lineRule="auto"/>
        <w:ind w:left="1134" w:hanging="425"/>
        <w:contextualSpacing w:val="0"/>
        <w:jc w:val="both"/>
        <w:rPr>
          <w:rFonts w:ascii="Arial" w:hAnsi="Arial" w:cs="Arial"/>
          <w:color w:val="000000" w:themeColor="text1"/>
          <w:sz w:val="21"/>
          <w:szCs w:val="21"/>
        </w:rPr>
      </w:pPr>
      <w:r w:rsidRPr="00C4165F">
        <w:rPr>
          <w:rFonts w:ascii="Arial" w:hAnsi="Arial" w:cs="Arial"/>
          <w:color w:val="000000" w:themeColor="text1"/>
          <w:sz w:val="21"/>
          <w:szCs w:val="21"/>
        </w:rPr>
        <w:t>Cumhuriyet başsavcılıkları ile izin vermeye yetkili merciler ihbar ve şikâyetler konusunda daha önce sonuçlandırılmış bir ön inceleme olması halinde müracaatı işleme koymazlar.</w:t>
      </w:r>
    </w:p>
    <w:p w14:paraId="1EB7FFF3" w14:textId="044F9525" w:rsidR="00817FAD" w:rsidRPr="00C4165F" w:rsidRDefault="00817FAD" w:rsidP="000E7EC2">
      <w:pPr>
        <w:pStyle w:val="ListeParagraf"/>
        <w:numPr>
          <w:ilvl w:val="0"/>
          <w:numId w:val="24"/>
        </w:numPr>
        <w:snapToGrid w:val="0"/>
        <w:spacing w:before="120" w:after="120" w:line="276" w:lineRule="auto"/>
        <w:ind w:left="1134" w:hanging="425"/>
        <w:contextualSpacing w:val="0"/>
        <w:jc w:val="both"/>
        <w:rPr>
          <w:rFonts w:ascii="Arial" w:hAnsi="Arial" w:cs="Arial"/>
          <w:color w:val="000000" w:themeColor="text1"/>
          <w:sz w:val="21"/>
          <w:szCs w:val="21"/>
        </w:rPr>
      </w:pPr>
      <w:r w:rsidRPr="00C4165F">
        <w:rPr>
          <w:rFonts w:ascii="Arial" w:hAnsi="Arial" w:cs="Arial"/>
          <w:color w:val="000000" w:themeColor="text1"/>
          <w:sz w:val="21"/>
          <w:szCs w:val="21"/>
        </w:rPr>
        <w:t>Cumhuriyet başsavcılıkları, ihbar veya şikâyet eden kişilerin konu ile ilgili olarak daha önceki ön incelemenin neticesini etkileyecek yeni belge sunması halinde müracaatı işleme koyabilirler</w:t>
      </w:r>
      <w:r w:rsidR="002B5A40" w:rsidRPr="00C4165F">
        <w:rPr>
          <w:rFonts w:ascii="Arial" w:hAnsi="Arial" w:cs="Arial"/>
          <w:color w:val="000000" w:themeColor="text1"/>
          <w:sz w:val="21"/>
          <w:szCs w:val="21"/>
        </w:rPr>
        <w:t>.</w:t>
      </w:r>
    </w:p>
    <w:p w14:paraId="0EAD336B" w14:textId="58E1ED5A" w:rsidR="00AE0637" w:rsidRPr="00C4165F" w:rsidRDefault="002B5A40" w:rsidP="00C16BE7">
      <w:pPr>
        <w:pStyle w:val="ListeParagraf"/>
        <w:numPr>
          <w:ilvl w:val="0"/>
          <w:numId w:val="24"/>
        </w:numPr>
        <w:snapToGrid w:val="0"/>
        <w:spacing w:before="120" w:after="120" w:line="276" w:lineRule="auto"/>
        <w:ind w:left="1134" w:hanging="425"/>
        <w:contextualSpacing w:val="0"/>
        <w:jc w:val="both"/>
        <w:rPr>
          <w:rFonts w:ascii="Arial" w:hAnsi="Arial" w:cs="Arial"/>
          <w:color w:val="000000" w:themeColor="text1"/>
          <w:sz w:val="21"/>
          <w:szCs w:val="21"/>
        </w:rPr>
      </w:pPr>
      <w:r w:rsidRPr="00C4165F">
        <w:rPr>
          <w:rFonts w:ascii="Arial" w:hAnsi="Arial" w:cs="Arial"/>
          <w:color w:val="000000" w:themeColor="text1"/>
          <w:sz w:val="21"/>
          <w:szCs w:val="21"/>
        </w:rPr>
        <w:t>Ön inceleme, izin vermeye yetkili merci tarafından bizzat yapılmak zorundadır.</w:t>
      </w:r>
    </w:p>
    <w:p w14:paraId="79821333" w14:textId="15B38164" w:rsidR="00D92922" w:rsidRPr="00C4165F" w:rsidRDefault="002B5A40" w:rsidP="000E7EC2">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4483 Sayılı Memurlar ve Diğer Kamu Görevlilerinin Yargılanması Hakkında Kanun’a göre aşağıdaki bilgilerden hangisi doğrudur?</w:t>
      </w:r>
    </w:p>
    <w:p w14:paraId="2C97DF1F" w14:textId="735E55AB" w:rsidR="00D92922" w:rsidRPr="00C4165F" w:rsidRDefault="002B5A40" w:rsidP="000E7EC2">
      <w:pPr>
        <w:pStyle w:val="ListeParagraf"/>
        <w:numPr>
          <w:ilvl w:val="0"/>
          <w:numId w:val="25"/>
        </w:numPr>
        <w:snapToGrid w:val="0"/>
        <w:spacing w:before="120" w:after="120" w:line="276" w:lineRule="auto"/>
        <w:ind w:left="1134" w:hanging="425"/>
        <w:contextualSpacing w:val="0"/>
        <w:jc w:val="both"/>
        <w:rPr>
          <w:rFonts w:ascii="Arial" w:hAnsi="Arial" w:cs="Arial"/>
          <w:color w:val="000000" w:themeColor="text1"/>
          <w:sz w:val="21"/>
          <w:szCs w:val="21"/>
        </w:rPr>
      </w:pPr>
      <w:r w:rsidRPr="00C4165F">
        <w:rPr>
          <w:rFonts w:ascii="Arial" w:hAnsi="Arial" w:cs="Arial"/>
          <w:color w:val="000000" w:themeColor="text1"/>
          <w:sz w:val="21"/>
          <w:szCs w:val="21"/>
        </w:rPr>
        <w:t>Ön inceleme ile ilgili tek kişi görevlendirilir.</w:t>
      </w:r>
    </w:p>
    <w:p w14:paraId="569F56C0" w14:textId="125D8FA7" w:rsidR="002B5A40" w:rsidRPr="00C4165F" w:rsidRDefault="002B5A40" w:rsidP="000E7EC2">
      <w:pPr>
        <w:pStyle w:val="ListeParagraf"/>
        <w:numPr>
          <w:ilvl w:val="0"/>
          <w:numId w:val="25"/>
        </w:numPr>
        <w:snapToGrid w:val="0"/>
        <w:spacing w:before="120" w:after="120" w:line="276" w:lineRule="auto"/>
        <w:ind w:left="1134" w:hanging="425"/>
        <w:contextualSpacing w:val="0"/>
        <w:jc w:val="both"/>
        <w:rPr>
          <w:rFonts w:ascii="Arial" w:hAnsi="Arial" w:cs="Arial"/>
          <w:color w:val="000000" w:themeColor="text1"/>
          <w:sz w:val="21"/>
          <w:szCs w:val="21"/>
        </w:rPr>
      </w:pPr>
      <w:r w:rsidRPr="00C4165F">
        <w:rPr>
          <w:rFonts w:ascii="Arial" w:hAnsi="Arial" w:cs="Arial"/>
          <w:color w:val="000000" w:themeColor="text1"/>
          <w:sz w:val="21"/>
          <w:szCs w:val="21"/>
        </w:rPr>
        <w:t>Yetkili merci soruşturma izni hakkındaki kararını durumun öğrenilmesinden itibaren 15 gün içerisinde verir.</w:t>
      </w:r>
    </w:p>
    <w:p w14:paraId="0CFED34C" w14:textId="732143FA" w:rsidR="00D92922" w:rsidRPr="00C4165F" w:rsidRDefault="002B5A40" w:rsidP="000E7EC2">
      <w:pPr>
        <w:pStyle w:val="ListeParagraf"/>
        <w:numPr>
          <w:ilvl w:val="0"/>
          <w:numId w:val="25"/>
        </w:numPr>
        <w:snapToGrid w:val="0"/>
        <w:spacing w:before="120" w:after="120" w:line="276" w:lineRule="auto"/>
        <w:ind w:left="1134" w:hanging="425"/>
        <w:contextualSpacing w:val="0"/>
        <w:jc w:val="both"/>
        <w:rPr>
          <w:rFonts w:ascii="Arial" w:hAnsi="Arial" w:cs="Arial"/>
          <w:color w:val="000000" w:themeColor="text1"/>
          <w:sz w:val="21"/>
          <w:szCs w:val="21"/>
        </w:rPr>
      </w:pPr>
      <w:r w:rsidRPr="00C4165F">
        <w:rPr>
          <w:rFonts w:ascii="Arial" w:hAnsi="Arial" w:cs="Arial"/>
          <w:color w:val="000000" w:themeColor="text1"/>
          <w:sz w:val="21"/>
          <w:szCs w:val="21"/>
        </w:rPr>
        <w:t>Soruşturma izni verilmesi yahut verilmemesine ilişkin kararda gerekçe gösterilmek zorundadır.</w:t>
      </w:r>
    </w:p>
    <w:p w14:paraId="460D4F02" w14:textId="726A5AAB" w:rsidR="00AE0637" w:rsidRPr="00C4165F" w:rsidRDefault="002B5A40" w:rsidP="000E7EC2">
      <w:pPr>
        <w:pStyle w:val="ListeParagraf"/>
        <w:numPr>
          <w:ilvl w:val="0"/>
          <w:numId w:val="25"/>
        </w:numPr>
        <w:snapToGrid w:val="0"/>
        <w:spacing w:before="120" w:after="120" w:line="276" w:lineRule="auto"/>
        <w:ind w:left="1134" w:hanging="425"/>
        <w:contextualSpacing w:val="0"/>
        <w:jc w:val="both"/>
        <w:rPr>
          <w:rFonts w:ascii="Arial" w:hAnsi="Arial" w:cs="Arial"/>
          <w:color w:val="000000" w:themeColor="text1"/>
        </w:rPr>
      </w:pPr>
      <w:r w:rsidRPr="00C4165F">
        <w:rPr>
          <w:rFonts w:ascii="Arial" w:hAnsi="Arial" w:cs="Arial"/>
          <w:color w:val="000000" w:themeColor="text1"/>
          <w:sz w:val="21"/>
          <w:szCs w:val="21"/>
        </w:rPr>
        <w:t>Yargı mensupları ile yargı kuruluşlarında çalışanlar, başka mercilerin ön incelemelerinde görevlendirilebilir</w:t>
      </w:r>
      <w:r w:rsidRPr="00C4165F">
        <w:rPr>
          <w:rFonts w:ascii="Arial" w:hAnsi="Arial" w:cs="Arial"/>
          <w:color w:val="000000" w:themeColor="text1"/>
        </w:rPr>
        <w:t>.</w:t>
      </w:r>
    </w:p>
    <w:p w14:paraId="1D63196A" w14:textId="4DC57A90" w:rsidR="002B5A40" w:rsidRPr="00C4165F" w:rsidRDefault="002B5A40" w:rsidP="0097146C">
      <w:pPr>
        <w:pStyle w:val="ListeParagraf"/>
        <w:numPr>
          <w:ilvl w:val="0"/>
          <w:numId w:val="26"/>
        </w:numPr>
        <w:snapToGrid w:val="0"/>
        <w:spacing w:before="120" w:after="120" w:line="276" w:lineRule="auto"/>
        <w:ind w:hanging="371"/>
        <w:contextualSpacing w:val="0"/>
        <w:jc w:val="both"/>
        <w:rPr>
          <w:rFonts w:ascii="Arial" w:hAnsi="Arial" w:cs="Arial"/>
          <w:color w:val="000000" w:themeColor="text1"/>
        </w:rPr>
      </w:pPr>
      <w:r w:rsidRPr="00C4165F">
        <w:rPr>
          <w:rFonts w:ascii="Arial" w:hAnsi="Arial" w:cs="Arial"/>
          <w:color w:val="000000" w:themeColor="text1"/>
        </w:rPr>
        <w:lastRenderedPageBreak/>
        <w:t>Soruşturma izni, şikayet, ihbar veya iddia konusu olaylar ile bunlara bağlı olarak ileride soruşturma sırasında ortaya çıkabilecek konuları kapsar.</w:t>
      </w:r>
    </w:p>
    <w:p w14:paraId="73BCAD33" w14:textId="0A0FCD3C" w:rsidR="002B5A40" w:rsidRPr="00C4165F" w:rsidRDefault="002B5A40" w:rsidP="0097146C">
      <w:pPr>
        <w:pStyle w:val="ListeParagraf"/>
        <w:numPr>
          <w:ilvl w:val="0"/>
          <w:numId w:val="26"/>
        </w:numPr>
        <w:snapToGrid w:val="0"/>
        <w:spacing w:before="120" w:after="120" w:line="276" w:lineRule="auto"/>
        <w:ind w:hanging="371"/>
        <w:contextualSpacing w:val="0"/>
        <w:jc w:val="both"/>
        <w:rPr>
          <w:rFonts w:ascii="Arial" w:hAnsi="Arial" w:cs="Arial"/>
          <w:color w:val="000000" w:themeColor="text1"/>
        </w:rPr>
      </w:pPr>
      <w:r w:rsidRPr="00C4165F">
        <w:rPr>
          <w:rFonts w:ascii="Arial" w:hAnsi="Arial" w:cs="Arial"/>
          <w:color w:val="000000" w:themeColor="text1"/>
        </w:rPr>
        <w:t>Soruşturma sırasında izin verilen olay ve konudan tamamen ayrı veya farklı bir suç olarak nitelendirilebilecek bir fiil ortaya çıktığında, yeniden izin alınması zorunludur.</w:t>
      </w:r>
    </w:p>
    <w:p w14:paraId="17F32055" w14:textId="50F6EEA5" w:rsidR="002B5A40" w:rsidRPr="00C4165F" w:rsidRDefault="002B5A40" w:rsidP="0097146C">
      <w:pPr>
        <w:pStyle w:val="ListeParagraf"/>
        <w:numPr>
          <w:ilvl w:val="0"/>
          <w:numId w:val="26"/>
        </w:numPr>
        <w:snapToGrid w:val="0"/>
        <w:spacing w:before="120" w:after="120" w:line="276" w:lineRule="auto"/>
        <w:ind w:hanging="371"/>
        <w:contextualSpacing w:val="0"/>
        <w:jc w:val="both"/>
        <w:rPr>
          <w:rFonts w:ascii="Arial" w:hAnsi="Arial" w:cs="Arial"/>
          <w:color w:val="000000" w:themeColor="text1"/>
        </w:rPr>
      </w:pPr>
      <w:r w:rsidRPr="00C4165F">
        <w:rPr>
          <w:rFonts w:ascii="Arial" w:hAnsi="Arial" w:cs="Arial"/>
          <w:color w:val="000000" w:themeColor="text1"/>
        </w:rPr>
        <w:t>Suçun hukuki niteliğinin değişmesi, yeniden izin alınmasını gerektirmez.</w:t>
      </w:r>
    </w:p>
    <w:p w14:paraId="5B9217D8" w14:textId="002DE614" w:rsidR="00D92922" w:rsidRPr="00C4165F" w:rsidRDefault="002B5A40" w:rsidP="000E7EC2">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4483 Sayılı Memurlar ve Diğer Kamu Görevlilerinin Yargılanması Hakkında Kanun’a göre yukarıdakilerden hangileri doğrudur?</w:t>
      </w:r>
    </w:p>
    <w:p w14:paraId="391C9582" w14:textId="60E7D741" w:rsidR="00D92922" w:rsidRPr="00C4165F" w:rsidRDefault="002B5A40" w:rsidP="000E7EC2">
      <w:pPr>
        <w:pStyle w:val="ListeParagraf"/>
        <w:numPr>
          <w:ilvl w:val="0"/>
          <w:numId w:val="27"/>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I ve II</w:t>
      </w:r>
    </w:p>
    <w:p w14:paraId="7A9EA2D6" w14:textId="11D45043" w:rsidR="002B5A40" w:rsidRPr="00C4165F" w:rsidRDefault="002B5A40" w:rsidP="000E7EC2">
      <w:pPr>
        <w:pStyle w:val="ListeParagraf"/>
        <w:numPr>
          <w:ilvl w:val="0"/>
          <w:numId w:val="27"/>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I ve III</w:t>
      </w:r>
    </w:p>
    <w:p w14:paraId="4198B897" w14:textId="1A13DFC1" w:rsidR="002B5A40" w:rsidRPr="00C4165F" w:rsidRDefault="002B5A40" w:rsidP="000E7EC2">
      <w:pPr>
        <w:pStyle w:val="ListeParagraf"/>
        <w:numPr>
          <w:ilvl w:val="0"/>
          <w:numId w:val="27"/>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II ve III</w:t>
      </w:r>
    </w:p>
    <w:p w14:paraId="2C7853C5" w14:textId="68F99E99" w:rsidR="002B5A40" w:rsidRPr="00C4165F" w:rsidRDefault="002B5A40" w:rsidP="000E7EC2">
      <w:pPr>
        <w:pStyle w:val="ListeParagraf"/>
        <w:numPr>
          <w:ilvl w:val="0"/>
          <w:numId w:val="27"/>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Hepsi</w:t>
      </w:r>
    </w:p>
    <w:p w14:paraId="4B46325E" w14:textId="6F0DA1DB" w:rsidR="00C30F87" w:rsidRPr="00C4165F" w:rsidRDefault="00C30F87" w:rsidP="00C30F87">
      <w:pPr>
        <w:snapToGrid w:val="0"/>
        <w:spacing w:before="120" w:after="120" w:line="276" w:lineRule="auto"/>
        <w:jc w:val="both"/>
        <w:rPr>
          <w:rFonts w:ascii="Arial" w:hAnsi="Arial" w:cs="Arial"/>
          <w:color w:val="000000" w:themeColor="text1"/>
        </w:rPr>
      </w:pPr>
    </w:p>
    <w:p w14:paraId="7B373369" w14:textId="77777777" w:rsidR="00C30F87" w:rsidRPr="00C4165F" w:rsidRDefault="00C30F87" w:rsidP="00C30F87">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4483 Sayılı Memurlar ve Diğer Kamu Görevlilerinin Yargılanması Hakkında Kanun’a göre aşağıdakilerden hangisinin hazırlık soruşturması İl Cumhuriyet başsavcısı tarafından yürütülür?</w:t>
      </w:r>
    </w:p>
    <w:p w14:paraId="0FBC3856" w14:textId="77777777" w:rsidR="00C30F87" w:rsidRPr="00C4165F" w:rsidRDefault="00C30F87" w:rsidP="00C30F87">
      <w:pPr>
        <w:pStyle w:val="ListeParagraf"/>
        <w:numPr>
          <w:ilvl w:val="0"/>
          <w:numId w:val="29"/>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Vali</w:t>
      </w:r>
    </w:p>
    <w:p w14:paraId="42C9F204" w14:textId="77777777" w:rsidR="00C30F87" w:rsidRPr="00C4165F" w:rsidRDefault="00C30F87" w:rsidP="00C30F87">
      <w:pPr>
        <w:pStyle w:val="ListeParagraf"/>
        <w:numPr>
          <w:ilvl w:val="0"/>
          <w:numId w:val="29"/>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Kaymakam</w:t>
      </w:r>
    </w:p>
    <w:p w14:paraId="585654D3" w14:textId="77777777" w:rsidR="00C30F87" w:rsidRPr="00C4165F" w:rsidRDefault="00C30F87" w:rsidP="00C30F87">
      <w:pPr>
        <w:pStyle w:val="ListeParagraf"/>
        <w:numPr>
          <w:ilvl w:val="0"/>
          <w:numId w:val="29"/>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Bakanlar</w:t>
      </w:r>
    </w:p>
    <w:p w14:paraId="03010689" w14:textId="77777777" w:rsidR="00C30F87" w:rsidRPr="00C4165F" w:rsidRDefault="00C30F87" w:rsidP="00C30F87">
      <w:pPr>
        <w:pStyle w:val="ListeParagraf"/>
        <w:numPr>
          <w:ilvl w:val="0"/>
          <w:numId w:val="29"/>
        </w:numPr>
        <w:snapToGrid w:val="0"/>
        <w:spacing w:before="120" w:after="120" w:line="276" w:lineRule="auto"/>
        <w:ind w:hanging="11"/>
        <w:contextualSpacing w:val="0"/>
        <w:jc w:val="both"/>
        <w:rPr>
          <w:rFonts w:ascii="Arial" w:hAnsi="Arial" w:cs="Arial"/>
          <w:color w:val="000000" w:themeColor="text1"/>
        </w:rPr>
      </w:pPr>
      <w:r w:rsidRPr="00C4165F">
        <w:rPr>
          <w:rFonts w:ascii="Arial" w:hAnsi="Arial" w:cs="Arial"/>
          <w:color w:val="000000" w:themeColor="text1"/>
        </w:rPr>
        <w:t>Bakan yardımcıları</w:t>
      </w:r>
    </w:p>
    <w:p w14:paraId="79073A14" w14:textId="254C0448" w:rsidR="00C30F87" w:rsidRPr="00C4165F" w:rsidRDefault="00C30F87" w:rsidP="00C30F87">
      <w:pPr>
        <w:snapToGrid w:val="0"/>
        <w:spacing w:before="120" w:after="120" w:line="276" w:lineRule="auto"/>
        <w:jc w:val="both"/>
        <w:rPr>
          <w:rFonts w:ascii="Arial" w:hAnsi="Arial" w:cs="Arial"/>
          <w:color w:val="000000" w:themeColor="text1"/>
        </w:rPr>
      </w:pPr>
    </w:p>
    <w:p w14:paraId="704D1119" w14:textId="5795EF35" w:rsidR="00C30F87" w:rsidRPr="00C4165F" w:rsidRDefault="00C30F87" w:rsidP="00C30F87">
      <w:pPr>
        <w:snapToGrid w:val="0"/>
        <w:spacing w:before="120" w:after="120" w:line="276" w:lineRule="auto"/>
        <w:jc w:val="both"/>
        <w:rPr>
          <w:rFonts w:ascii="Arial" w:hAnsi="Arial" w:cs="Arial"/>
          <w:color w:val="000000" w:themeColor="text1"/>
        </w:rPr>
      </w:pPr>
    </w:p>
    <w:p w14:paraId="4C5BC91E" w14:textId="28C4283B" w:rsidR="00C30F87" w:rsidRPr="00C4165F" w:rsidRDefault="00C30F87" w:rsidP="00C30F87">
      <w:pPr>
        <w:snapToGrid w:val="0"/>
        <w:spacing w:before="120" w:after="120" w:line="276" w:lineRule="auto"/>
        <w:jc w:val="both"/>
        <w:rPr>
          <w:rFonts w:ascii="Arial" w:hAnsi="Arial" w:cs="Arial"/>
          <w:color w:val="000000" w:themeColor="text1"/>
        </w:rPr>
      </w:pPr>
    </w:p>
    <w:p w14:paraId="1265287A" w14:textId="0B755D6C" w:rsidR="002B5A40" w:rsidRPr="00C4165F" w:rsidRDefault="002B5A40" w:rsidP="000E7EC2">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4483 Sayılı Memurlar ve Diğer Kamu Görevlilerinin Yargılanması Hakkında Kanun’a göre soruşturma izni</w:t>
      </w:r>
      <w:r w:rsidR="00D05C7B" w:rsidRPr="00C4165F">
        <w:rPr>
          <w:rFonts w:ascii="Arial" w:hAnsi="Arial" w:cs="Arial"/>
          <w:b/>
          <w:bCs/>
          <w:color w:val="000000" w:themeColor="text1"/>
        </w:rPr>
        <w:t xml:space="preserve"> ve </w:t>
      </w:r>
      <w:r w:rsidRPr="00C4165F">
        <w:rPr>
          <w:rFonts w:ascii="Arial" w:hAnsi="Arial" w:cs="Arial"/>
          <w:b/>
          <w:bCs/>
          <w:color w:val="000000" w:themeColor="text1"/>
        </w:rPr>
        <w:t>itiraz ile ilgili aşağıdakilerden hangisi doğrudur?</w:t>
      </w:r>
    </w:p>
    <w:p w14:paraId="698DE75F" w14:textId="72163424" w:rsidR="00D92922" w:rsidRPr="00C4165F" w:rsidRDefault="002B5A40" w:rsidP="000E7EC2">
      <w:pPr>
        <w:pStyle w:val="ListeParagraf"/>
        <w:numPr>
          <w:ilvl w:val="0"/>
          <w:numId w:val="28"/>
        </w:numPr>
        <w:snapToGrid w:val="0"/>
        <w:spacing w:before="120" w:after="120" w:line="276" w:lineRule="auto"/>
        <w:ind w:left="1418" w:hanging="720"/>
        <w:contextualSpacing w:val="0"/>
        <w:jc w:val="both"/>
        <w:rPr>
          <w:rFonts w:ascii="Arial" w:hAnsi="Arial" w:cs="Arial"/>
          <w:color w:val="000000" w:themeColor="text1"/>
        </w:rPr>
      </w:pPr>
      <w:r w:rsidRPr="00C4165F">
        <w:rPr>
          <w:rFonts w:ascii="Arial" w:hAnsi="Arial" w:cs="Arial"/>
          <w:color w:val="000000" w:themeColor="text1"/>
        </w:rPr>
        <w:t>Yetkili merci, soruşturma izni verilmesine veya verilmemesine ilişkin kararını hakkında inceleme yapılan memur veya diğer kamu görevlisine bildirmek zorundadır.</w:t>
      </w:r>
    </w:p>
    <w:p w14:paraId="574CBC11" w14:textId="7E03108E" w:rsidR="002B5A40" w:rsidRPr="00C4165F" w:rsidRDefault="002B5A40" w:rsidP="000E7EC2">
      <w:pPr>
        <w:pStyle w:val="ListeParagraf"/>
        <w:numPr>
          <w:ilvl w:val="0"/>
          <w:numId w:val="28"/>
        </w:numPr>
        <w:snapToGrid w:val="0"/>
        <w:spacing w:before="120" w:after="120" w:line="276" w:lineRule="auto"/>
        <w:ind w:left="1418" w:hanging="720"/>
        <w:contextualSpacing w:val="0"/>
        <w:jc w:val="both"/>
        <w:rPr>
          <w:rFonts w:ascii="Arial" w:hAnsi="Arial" w:cs="Arial"/>
          <w:color w:val="000000" w:themeColor="text1"/>
        </w:rPr>
      </w:pPr>
      <w:r w:rsidRPr="00C4165F">
        <w:rPr>
          <w:rFonts w:ascii="Arial" w:hAnsi="Arial" w:cs="Arial"/>
          <w:color w:val="000000" w:themeColor="text1"/>
        </w:rPr>
        <w:t xml:space="preserve">Yetkili merci, soruşturma izni verilmemesine ilişkin kararını </w:t>
      </w:r>
      <w:r w:rsidR="00D05C7B" w:rsidRPr="00C4165F">
        <w:rPr>
          <w:rFonts w:ascii="Arial" w:hAnsi="Arial" w:cs="Arial"/>
          <w:color w:val="000000" w:themeColor="text1"/>
        </w:rPr>
        <w:t xml:space="preserve">her halde </w:t>
      </w:r>
      <w:r w:rsidRPr="00C4165F">
        <w:rPr>
          <w:rFonts w:ascii="Arial" w:hAnsi="Arial" w:cs="Arial"/>
          <w:color w:val="000000" w:themeColor="text1"/>
        </w:rPr>
        <w:t>cumhuriyet başsavcılığına bildirmek zorundadır.</w:t>
      </w:r>
    </w:p>
    <w:p w14:paraId="6BF0EADB" w14:textId="61122920" w:rsidR="002B5A40" w:rsidRPr="00C4165F" w:rsidRDefault="00D05C7B" w:rsidP="000E7EC2">
      <w:pPr>
        <w:pStyle w:val="ListeParagraf"/>
        <w:numPr>
          <w:ilvl w:val="0"/>
          <w:numId w:val="28"/>
        </w:numPr>
        <w:snapToGrid w:val="0"/>
        <w:spacing w:before="120" w:after="120" w:line="276" w:lineRule="auto"/>
        <w:ind w:left="1418" w:hanging="720"/>
        <w:contextualSpacing w:val="0"/>
        <w:jc w:val="both"/>
        <w:rPr>
          <w:rFonts w:ascii="Arial" w:hAnsi="Arial" w:cs="Arial"/>
          <w:color w:val="000000" w:themeColor="text1"/>
        </w:rPr>
      </w:pPr>
      <w:r w:rsidRPr="00C4165F">
        <w:rPr>
          <w:rFonts w:ascii="Arial" w:hAnsi="Arial" w:cs="Arial"/>
          <w:color w:val="000000" w:themeColor="text1"/>
        </w:rPr>
        <w:t>İtirazların neticelendirilme süresi 10 gündür.</w:t>
      </w:r>
    </w:p>
    <w:p w14:paraId="45534B7D" w14:textId="4B2A0E99" w:rsidR="00D05C7B" w:rsidRPr="00C4165F" w:rsidRDefault="00D05C7B" w:rsidP="000E7EC2">
      <w:pPr>
        <w:pStyle w:val="ListeParagraf"/>
        <w:numPr>
          <w:ilvl w:val="0"/>
          <w:numId w:val="28"/>
        </w:numPr>
        <w:snapToGrid w:val="0"/>
        <w:spacing w:before="120" w:after="120" w:line="276" w:lineRule="auto"/>
        <w:ind w:left="1418" w:hanging="720"/>
        <w:contextualSpacing w:val="0"/>
        <w:jc w:val="both"/>
        <w:rPr>
          <w:rFonts w:ascii="Arial" w:hAnsi="Arial" w:cs="Arial"/>
          <w:color w:val="000000" w:themeColor="text1"/>
        </w:rPr>
      </w:pPr>
      <w:r w:rsidRPr="00C4165F">
        <w:rPr>
          <w:rFonts w:ascii="Arial" w:hAnsi="Arial" w:cs="Arial"/>
          <w:color w:val="000000" w:themeColor="text1"/>
        </w:rPr>
        <w:t>İtirazın kabul edilmemesi halinde kararın kaldırılması için idari yargıda iptal davası açılabilir.</w:t>
      </w:r>
    </w:p>
    <w:p w14:paraId="57A73906" w14:textId="08482AE4" w:rsidR="00AE0637" w:rsidRPr="00C4165F" w:rsidRDefault="00AE0637" w:rsidP="00C16BE7">
      <w:pPr>
        <w:snapToGrid w:val="0"/>
        <w:spacing w:before="120" w:after="120" w:line="276" w:lineRule="auto"/>
        <w:jc w:val="both"/>
        <w:rPr>
          <w:rFonts w:ascii="Arial" w:hAnsi="Arial" w:cs="Arial"/>
          <w:color w:val="000000" w:themeColor="text1"/>
        </w:rPr>
      </w:pPr>
    </w:p>
    <w:p w14:paraId="53A21CEE" w14:textId="0D3CC7D5" w:rsidR="00C30F87" w:rsidRPr="00C4165F" w:rsidRDefault="00C30F87" w:rsidP="00C16BE7">
      <w:pPr>
        <w:snapToGrid w:val="0"/>
        <w:spacing w:before="120" w:after="120" w:line="276" w:lineRule="auto"/>
        <w:jc w:val="both"/>
        <w:rPr>
          <w:rFonts w:ascii="Arial" w:hAnsi="Arial" w:cs="Arial"/>
          <w:color w:val="000000" w:themeColor="text1"/>
        </w:rPr>
      </w:pPr>
    </w:p>
    <w:p w14:paraId="6FCAE309" w14:textId="5574B400" w:rsidR="00C30F87" w:rsidRPr="00C4165F" w:rsidRDefault="00C30F87" w:rsidP="00C16BE7">
      <w:pPr>
        <w:snapToGrid w:val="0"/>
        <w:spacing w:before="120" w:after="120" w:line="276" w:lineRule="auto"/>
        <w:jc w:val="both"/>
        <w:rPr>
          <w:rFonts w:ascii="Arial" w:hAnsi="Arial" w:cs="Arial"/>
          <w:color w:val="000000" w:themeColor="text1"/>
        </w:rPr>
      </w:pPr>
    </w:p>
    <w:p w14:paraId="792A34D8" w14:textId="633A424B" w:rsidR="00C30F87" w:rsidRPr="00C4165F" w:rsidRDefault="00C30F87" w:rsidP="00C16BE7">
      <w:pPr>
        <w:snapToGrid w:val="0"/>
        <w:spacing w:before="120" w:after="120" w:line="276" w:lineRule="auto"/>
        <w:jc w:val="both"/>
        <w:rPr>
          <w:rFonts w:ascii="Arial" w:hAnsi="Arial" w:cs="Arial"/>
          <w:color w:val="000000" w:themeColor="text1"/>
        </w:rPr>
      </w:pPr>
    </w:p>
    <w:p w14:paraId="4D0E32F4" w14:textId="34C59036" w:rsidR="00C30F87" w:rsidRPr="00C4165F" w:rsidRDefault="00C30F87" w:rsidP="00C16BE7">
      <w:pPr>
        <w:snapToGrid w:val="0"/>
        <w:spacing w:before="120" w:after="120" w:line="276" w:lineRule="auto"/>
        <w:jc w:val="both"/>
        <w:rPr>
          <w:rFonts w:ascii="Arial" w:hAnsi="Arial" w:cs="Arial"/>
          <w:color w:val="000000" w:themeColor="text1"/>
        </w:rPr>
      </w:pPr>
    </w:p>
    <w:p w14:paraId="1A3A2BBB" w14:textId="44AC5CAE" w:rsidR="00C30F87" w:rsidRPr="00C4165F" w:rsidRDefault="00C30F87" w:rsidP="00C16BE7">
      <w:pPr>
        <w:snapToGrid w:val="0"/>
        <w:spacing w:before="120" w:after="120" w:line="276" w:lineRule="auto"/>
        <w:jc w:val="both"/>
        <w:rPr>
          <w:rFonts w:ascii="Arial" w:hAnsi="Arial" w:cs="Arial"/>
          <w:color w:val="000000" w:themeColor="text1"/>
        </w:rPr>
      </w:pPr>
    </w:p>
    <w:p w14:paraId="236C5E72" w14:textId="0F701016" w:rsidR="00C30F87" w:rsidRPr="00C4165F" w:rsidRDefault="00C30F87" w:rsidP="00C16BE7">
      <w:pPr>
        <w:snapToGrid w:val="0"/>
        <w:spacing w:before="120" w:after="120" w:line="276" w:lineRule="auto"/>
        <w:jc w:val="both"/>
        <w:rPr>
          <w:rFonts w:ascii="Arial" w:hAnsi="Arial" w:cs="Arial"/>
          <w:color w:val="000000" w:themeColor="text1"/>
        </w:rPr>
      </w:pPr>
    </w:p>
    <w:p w14:paraId="5925D935" w14:textId="1C0AAF75" w:rsidR="00C30F87" w:rsidRPr="00C4165F" w:rsidRDefault="00C30F87" w:rsidP="00C16BE7">
      <w:pPr>
        <w:snapToGrid w:val="0"/>
        <w:spacing w:before="120" w:after="120" w:line="276" w:lineRule="auto"/>
        <w:jc w:val="both"/>
        <w:rPr>
          <w:rFonts w:ascii="Arial" w:hAnsi="Arial" w:cs="Arial"/>
          <w:color w:val="000000" w:themeColor="text1"/>
        </w:rPr>
      </w:pPr>
    </w:p>
    <w:p w14:paraId="60F9CFE1" w14:textId="6AA8C34D" w:rsidR="00C30F87" w:rsidRPr="00C4165F" w:rsidRDefault="00C30F87" w:rsidP="00C16BE7">
      <w:pPr>
        <w:snapToGrid w:val="0"/>
        <w:spacing w:before="120" w:after="120" w:line="276" w:lineRule="auto"/>
        <w:jc w:val="both"/>
        <w:rPr>
          <w:rFonts w:ascii="Arial" w:hAnsi="Arial" w:cs="Arial"/>
          <w:color w:val="000000" w:themeColor="text1"/>
        </w:rPr>
      </w:pPr>
    </w:p>
    <w:p w14:paraId="675955A2" w14:textId="693720EF" w:rsidR="00C30F87" w:rsidRPr="00C4165F" w:rsidRDefault="00C30F87" w:rsidP="00C16BE7">
      <w:pPr>
        <w:snapToGrid w:val="0"/>
        <w:spacing w:before="120" w:after="120" w:line="276" w:lineRule="auto"/>
        <w:jc w:val="both"/>
        <w:rPr>
          <w:rFonts w:ascii="Arial" w:hAnsi="Arial" w:cs="Arial"/>
          <w:color w:val="000000" w:themeColor="text1"/>
        </w:rPr>
      </w:pPr>
    </w:p>
    <w:p w14:paraId="02F75F0C" w14:textId="67060A40" w:rsidR="00C30F87" w:rsidRPr="00C4165F" w:rsidRDefault="00C30F87" w:rsidP="00C16BE7">
      <w:pPr>
        <w:snapToGrid w:val="0"/>
        <w:spacing w:before="120" w:after="120" w:line="276" w:lineRule="auto"/>
        <w:jc w:val="both"/>
        <w:rPr>
          <w:rFonts w:ascii="Arial" w:hAnsi="Arial" w:cs="Arial"/>
          <w:color w:val="000000" w:themeColor="text1"/>
        </w:rPr>
      </w:pPr>
    </w:p>
    <w:p w14:paraId="6DC4309C" w14:textId="77777777" w:rsidR="00C30F87" w:rsidRPr="00C4165F" w:rsidRDefault="00C30F87" w:rsidP="00C16BE7">
      <w:pPr>
        <w:snapToGrid w:val="0"/>
        <w:spacing w:before="120" w:after="120" w:line="276" w:lineRule="auto"/>
        <w:jc w:val="both"/>
        <w:rPr>
          <w:rFonts w:ascii="Arial" w:hAnsi="Arial" w:cs="Arial"/>
          <w:color w:val="000000" w:themeColor="text1"/>
        </w:rPr>
      </w:pPr>
    </w:p>
    <w:p w14:paraId="7BD1F5FA" w14:textId="77777777" w:rsidR="00AE0637" w:rsidRPr="00C4165F" w:rsidRDefault="00AE0637" w:rsidP="00C16BE7">
      <w:pPr>
        <w:snapToGrid w:val="0"/>
        <w:spacing w:before="120" w:after="120" w:line="276" w:lineRule="auto"/>
        <w:jc w:val="both"/>
        <w:rPr>
          <w:rFonts w:ascii="Arial" w:hAnsi="Arial" w:cs="Arial"/>
          <w:color w:val="000000" w:themeColor="text1"/>
        </w:rPr>
      </w:pPr>
    </w:p>
    <w:p w14:paraId="38127C9F" w14:textId="46D843C0" w:rsidR="00D92922" w:rsidRPr="00C4165F" w:rsidRDefault="000B339D" w:rsidP="000E7EC2">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lastRenderedPageBreak/>
        <w:t>4483 Sayılı Memurlar ve Diğer Kamu Görevlilerinin Yargılanması Hakkında Kanun’a göre aşağıdakilerden hangisi Cumhuriyet başsavcılığınca re'sen dava açılacak hallerden birisidir?</w:t>
      </w:r>
    </w:p>
    <w:p w14:paraId="40C74AC4" w14:textId="77777777" w:rsidR="00796AFB" w:rsidRPr="00C4165F" w:rsidRDefault="000B339D" w:rsidP="000E7EC2">
      <w:pPr>
        <w:pStyle w:val="ListeParagraf"/>
        <w:numPr>
          <w:ilvl w:val="0"/>
          <w:numId w:val="31"/>
        </w:numPr>
        <w:snapToGrid w:val="0"/>
        <w:spacing w:before="120" w:after="120" w:line="276" w:lineRule="auto"/>
        <w:ind w:left="1418" w:hanging="709"/>
        <w:contextualSpacing w:val="0"/>
        <w:jc w:val="both"/>
        <w:rPr>
          <w:rFonts w:ascii="Arial" w:hAnsi="Arial" w:cs="Arial"/>
          <w:color w:val="000000" w:themeColor="text1"/>
        </w:rPr>
      </w:pPr>
      <w:r w:rsidRPr="00C4165F">
        <w:rPr>
          <w:rFonts w:ascii="Arial" w:hAnsi="Arial" w:cs="Arial"/>
          <w:color w:val="000000" w:themeColor="text1"/>
        </w:rPr>
        <w:t xml:space="preserve">Memurlar ve diğer kamu görevlileri hakkındaki ihbar ve şikayetlerin ihbar veya şikayet edileni mağdur etmek amacıyla ve uydurma bir suç isnadı suretiyle yapıldığı hazırlık soruşturması sonucunda anlaşıldığı </w:t>
      </w:r>
      <w:r w:rsidR="00796AFB" w:rsidRPr="00C4165F">
        <w:rPr>
          <w:rFonts w:ascii="Arial" w:hAnsi="Arial" w:cs="Arial"/>
          <w:color w:val="000000" w:themeColor="text1"/>
        </w:rPr>
        <w:t>haller</w:t>
      </w:r>
    </w:p>
    <w:p w14:paraId="6E941444" w14:textId="77777777" w:rsidR="00796AFB" w:rsidRPr="00C4165F" w:rsidRDefault="00796AFB" w:rsidP="000E7EC2">
      <w:pPr>
        <w:pStyle w:val="ListeParagraf"/>
        <w:numPr>
          <w:ilvl w:val="0"/>
          <w:numId w:val="31"/>
        </w:numPr>
        <w:snapToGrid w:val="0"/>
        <w:spacing w:before="120" w:after="120" w:line="276" w:lineRule="auto"/>
        <w:ind w:left="1418" w:hanging="709"/>
        <w:contextualSpacing w:val="0"/>
        <w:jc w:val="both"/>
        <w:rPr>
          <w:rFonts w:ascii="Arial" w:hAnsi="Arial" w:cs="Arial"/>
          <w:color w:val="000000" w:themeColor="text1"/>
        </w:rPr>
      </w:pPr>
      <w:r w:rsidRPr="00C4165F">
        <w:rPr>
          <w:rFonts w:ascii="Arial" w:hAnsi="Arial" w:cs="Arial"/>
          <w:color w:val="000000" w:themeColor="text1"/>
        </w:rPr>
        <w:t>Kamunun zarara uğratıldığı haller</w:t>
      </w:r>
    </w:p>
    <w:p w14:paraId="33EFFD36" w14:textId="77777777" w:rsidR="00796AFB" w:rsidRPr="00C4165F" w:rsidRDefault="00796AFB" w:rsidP="000E7EC2">
      <w:pPr>
        <w:pStyle w:val="ListeParagraf"/>
        <w:numPr>
          <w:ilvl w:val="0"/>
          <w:numId w:val="31"/>
        </w:numPr>
        <w:snapToGrid w:val="0"/>
        <w:spacing w:before="120" w:after="120" w:line="276" w:lineRule="auto"/>
        <w:ind w:left="1418" w:hanging="709"/>
        <w:contextualSpacing w:val="0"/>
        <w:jc w:val="both"/>
        <w:rPr>
          <w:rFonts w:ascii="Arial" w:hAnsi="Arial" w:cs="Arial"/>
          <w:color w:val="000000" w:themeColor="text1"/>
        </w:rPr>
      </w:pPr>
      <w:r w:rsidRPr="00C4165F">
        <w:rPr>
          <w:rFonts w:ascii="Arial" w:hAnsi="Arial" w:cs="Arial"/>
          <w:color w:val="000000" w:themeColor="text1"/>
        </w:rPr>
        <w:t>Suçüstü halleri</w:t>
      </w:r>
    </w:p>
    <w:p w14:paraId="11F1567C" w14:textId="1A0E349B" w:rsidR="0062295D" w:rsidRPr="00C4165F" w:rsidRDefault="00796AFB" w:rsidP="0062295D">
      <w:pPr>
        <w:pStyle w:val="ListeParagraf"/>
        <w:numPr>
          <w:ilvl w:val="0"/>
          <w:numId w:val="31"/>
        </w:numPr>
        <w:snapToGrid w:val="0"/>
        <w:spacing w:before="120" w:after="120" w:line="276" w:lineRule="auto"/>
        <w:ind w:left="1418" w:hanging="709"/>
        <w:contextualSpacing w:val="0"/>
        <w:jc w:val="both"/>
        <w:rPr>
          <w:rFonts w:ascii="Arial" w:hAnsi="Arial" w:cs="Arial"/>
          <w:color w:val="000000" w:themeColor="text1"/>
        </w:rPr>
      </w:pPr>
      <w:r w:rsidRPr="00C4165F">
        <w:rPr>
          <w:rFonts w:ascii="Arial" w:hAnsi="Arial" w:cs="Arial"/>
          <w:color w:val="000000" w:themeColor="text1"/>
        </w:rPr>
        <w:t>Tazminat gerektiren davalar</w:t>
      </w:r>
      <w:r w:rsidR="000B339D" w:rsidRPr="00C4165F">
        <w:rPr>
          <w:rFonts w:ascii="Arial" w:hAnsi="Arial" w:cs="Arial"/>
          <w:color w:val="000000" w:themeColor="text1"/>
        </w:rPr>
        <w:t xml:space="preserve"> </w:t>
      </w:r>
    </w:p>
    <w:p w14:paraId="7E68AD95" w14:textId="10D839C6" w:rsidR="0062295D" w:rsidRPr="00C4165F" w:rsidRDefault="0062295D" w:rsidP="0062295D">
      <w:pPr>
        <w:snapToGrid w:val="0"/>
        <w:spacing w:before="120" w:after="120" w:line="276" w:lineRule="auto"/>
        <w:jc w:val="both"/>
        <w:rPr>
          <w:rFonts w:ascii="Arial" w:hAnsi="Arial" w:cs="Arial"/>
          <w:color w:val="000000" w:themeColor="text1"/>
        </w:rPr>
      </w:pPr>
    </w:p>
    <w:p w14:paraId="702C0923" w14:textId="665CD70D" w:rsidR="0062295D" w:rsidRPr="00C4165F" w:rsidRDefault="0062295D" w:rsidP="0062295D">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4483 Sayılı Memurlar ve Diğer Kamu Görevlilerinin Yargılanması Hakkında Kanun’a göre soruşturma izninin kapsamı aşağıdakilerden hangisidir?</w:t>
      </w:r>
    </w:p>
    <w:p w14:paraId="12B30B01" w14:textId="3B08D0CF" w:rsidR="0062295D" w:rsidRPr="00C4165F" w:rsidRDefault="0062295D" w:rsidP="0062295D">
      <w:pPr>
        <w:pStyle w:val="ListeParagraf"/>
        <w:numPr>
          <w:ilvl w:val="0"/>
          <w:numId w:val="35"/>
        </w:numPr>
        <w:snapToGrid w:val="0"/>
        <w:spacing w:before="120" w:after="120" w:line="276" w:lineRule="auto"/>
        <w:jc w:val="both"/>
        <w:rPr>
          <w:rFonts w:ascii="Arial" w:hAnsi="Arial" w:cs="Arial"/>
          <w:color w:val="000000" w:themeColor="text1"/>
        </w:rPr>
      </w:pPr>
      <w:r w:rsidRPr="00C4165F">
        <w:rPr>
          <w:rFonts w:ascii="Arial" w:hAnsi="Arial" w:cs="Arial"/>
          <w:color w:val="000000" w:themeColor="text1"/>
        </w:rPr>
        <w:t>Soruşturma izni, şikayet, ihbar veya iddia konusu olaylar ile bunlara bağlı olarak ileride soruşturma sırasında ortaya çıkabilecek konuları kapsar.</w:t>
      </w:r>
    </w:p>
    <w:p w14:paraId="5C3F6692" w14:textId="407AF6BC" w:rsidR="0062295D" w:rsidRPr="00C4165F" w:rsidRDefault="0062295D" w:rsidP="0062295D">
      <w:pPr>
        <w:pStyle w:val="ListeParagraf"/>
        <w:numPr>
          <w:ilvl w:val="0"/>
          <w:numId w:val="35"/>
        </w:numPr>
        <w:snapToGrid w:val="0"/>
        <w:spacing w:before="120" w:after="120" w:line="276" w:lineRule="auto"/>
        <w:jc w:val="both"/>
        <w:rPr>
          <w:rFonts w:ascii="Arial" w:hAnsi="Arial" w:cs="Arial"/>
          <w:color w:val="000000" w:themeColor="text1"/>
        </w:rPr>
      </w:pPr>
      <w:r w:rsidRPr="00C4165F">
        <w:rPr>
          <w:rFonts w:ascii="Arial" w:hAnsi="Arial" w:cs="Arial"/>
          <w:color w:val="000000" w:themeColor="text1"/>
        </w:rPr>
        <w:t>Soruşturma izni, yalnızca şikayet konusu  olayı kapsar.</w:t>
      </w:r>
    </w:p>
    <w:p w14:paraId="1BDA5051" w14:textId="272B6186" w:rsidR="0062295D" w:rsidRPr="00C4165F" w:rsidRDefault="0062295D" w:rsidP="0062295D">
      <w:pPr>
        <w:pStyle w:val="ListeParagraf"/>
        <w:numPr>
          <w:ilvl w:val="0"/>
          <w:numId w:val="35"/>
        </w:numPr>
        <w:snapToGrid w:val="0"/>
        <w:spacing w:before="120" w:after="120" w:line="276" w:lineRule="auto"/>
        <w:jc w:val="both"/>
        <w:rPr>
          <w:rFonts w:ascii="Arial" w:hAnsi="Arial" w:cs="Arial"/>
          <w:color w:val="000000" w:themeColor="text1"/>
        </w:rPr>
      </w:pPr>
      <w:r w:rsidRPr="00C4165F">
        <w:rPr>
          <w:rFonts w:ascii="Arial" w:hAnsi="Arial" w:cs="Arial"/>
          <w:color w:val="000000" w:themeColor="text1"/>
        </w:rPr>
        <w:t>Soruşturma izni, şikayet, ihbar veya iddia konusu olayları kapsamakla birlikte ileride soruşturma sırasında ortaya çıkabilecek konuları kapsamaz.</w:t>
      </w:r>
    </w:p>
    <w:p w14:paraId="08B3F2C3" w14:textId="3CBE5CE7" w:rsidR="0062295D" w:rsidRPr="00C4165F" w:rsidRDefault="0062295D" w:rsidP="0062295D">
      <w:pPr>
        <w:pStyle w:val="ListeParagraf"/>
        <w:numPr>
          <w:ilvl w:val="0"/>
          <w:numId w:val="35"/>
        </w:numPr>
        <w:snapToGrid w:val="0"/>
        <w:spacing w:before="120" w:after="120" w:line="276" w:lineRule="auto"/>
        <w:jc w:val="both"/>
        <w:rPr>
          <w:rFonts w:ascii="Arial" w:hAnsi="Arial" w:cs="Arial"/>
          <w:color w:val="000000" w:themeColor="text1"/>
        </w:rPr>
      </w:pPr>
      <w:r w:rsidRPr="00C4165F">
        <w:rPr>
          <w:rFonts w:ascii="Arial" w:hAnsi="Arial" w:cs="Arial"/>
          <w:color w:val="000000" w:themeColor="text1"/>
        </w:rPr>
        <w:t>Soruşturma izni alınmadan yapılan soruşturmalarda ağır ceza yargılamasını gerektiren bir suçun tespit edilmesi halinde yapılan soruşturma geçerlilik kazanır.</w:t>
      </w:r>
    </w:p>
    <w:p w14:paraId="3160A4EA" w14:textId="48FD6984" w:rsidR="0062295D" w:rsidRPr="00C4165F" w:rsidRDefault="0062295D" w:rsidP="0062295D">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bCs/>
          <w:color w:val="000000" w:themeColor="text1"/>
        </w:rPr>
        <w:t>4483 Sayılı Memurlar ve Diğer Kamu Görevlilerinin Yargılanması Hakkında Kanun’a göre aşağıdakilerden hangisi bu kanunun kapsamı ile ilgili yanlıştır?</w:t>
      </w:r>
    </w:p>
    <w:p w14:paraId="2B8392E8" w14:textId="77777777" w:rsidR="0062295D" w:rsidRPr="00C4165F" w:rsidRDefault="0062295D" w:rsidP="0062295D">
      <w:pPr>
        <w:pStyle w:val="ListeParagraf"/>
        <w:numPr>
          <w:ilvl w:val="0"/>
          <w:numId w:val="34"/>
        </w:numPr>
        <w:snapToGrid w:val="0"/>
        <w:spacing w:before="120" w:after="120" w:line="276" w:lineRule="auto"/>
        <w:ind w:left="1134" w:hanging="425"/>
        <w:jc w:val="both"/>
        <w:rPr>
          <w:rFonts w:ascii="Arial" w:hAnsi="Arial" w:cs="Arial"/>
          <w:color w:val="000000" w:themeColor="text1"/>
        </w:rPr>
      </w:pPr>
      <w:r w:rsidRPr="00C4165F">
        <w:rPr>
          <w:rFonts w:ascii="Arial" w:hAnsi="Arial" w:cs="Arial"/>
          <w:color w:val="000000" w:themeColor="text1"/>
        </w:rPr>
        <w:t>Bu Kanun, Devletin ve diğer kamu tüzel kişilerinin genel idare esaslarına göre yürüttükleri kamu hizmetlerinin gerektirdiği asli ve sürekli görevleri ifa eden memurların görevleri sebebiyle işledikleri suçlar hakkında uygulanır.</w:t>
      </w:r>
    </w:p>
    <w:p w14:paraId="6D08BADB" w14:textId="71A7A652" w:rsidR="00035AE5" w:rsidRPr="00C4165F" w:rsidRDefault="0062295D" w:rsidP="0062295D">
      <w:pPr>
        <w:pStyle w:val="ListeParagraf"/>
        <w:numPr>
          <w:ilvl w:val="0"/>
          <w:numId w:val="34"/>
        </w:numPr>
        <w:snapToGrid w:val="0"/>
        <w:spacing w:before="120" w:after="120" w:line="276" w:lineRule="auto"/>
        <w:ind w:left="1134" w:hanging="425"/>
        <w:jc w:val="both"/>
        <w:rPr>
          <w:rFonts w:ascii="Arial" w:hAnsi="Arial" w:cs="Arial"/>
          <w:color w:val="000000" w:themeColor="text1"/>
        </w:rPr>
      </w:pPr>
      <w:r w:rsidRPr="00C4165F">
        <w:rPr>
          <w:rFonts w:ascii="Arial" w:hAnsi="Arial" w:cs="Arial"/>
          <w:color w:val="000000" w:themeColor="text1"/>
        </w:rPr>
        <w:t>Ağır cezayı gerektiren suçüstü hali genel hükümlere tabidir.</w:t>
      </w:r>
    </w:p>
    <w:p w14:paraId="47A4820A" w14:textId="5C924169" w:rsidR="0062295D" w:rsidRPr="00C4165F" w:rsidRDefault="0062295D" w:rsidP="0062295D">
      <w:pPr>
        <w:pStyle w:val="ListeParagraf"/>
        <w:numPr>
          <w:ilvl w:val="0"/>
          <w:numId w:val="34"/>
        </w:numPr>
        <w:snapToGrid w:val="0"/>
        <w:spacing w:before="120" w:after="120" w:line="276" w:lineRule="auto"/>
        <w:ind w:left="1134" w:hanging="425"/>
        <w:jc w:val="both"/>
        <w:rPr>
          <w:rFonts w:ascii="Arial" w:hAnsi="Arial" w:cs="Arial"/>
          <w:color w:val="000000" w:themeColor="text1"/>
        </w:rPr>
      </w:pPr>
      <w:r w:rsidRPr="00C4165F">
        <w:rPr>
          <w:rFonts w:ascii="Arial" w:hAnsi="Arial" w:cs="Arial"/>
          <w:color w:val="000000" w:themeColor="text1"/>
        </w:rPr>
        <w:t>Disiplin hükümlerinde de bu kanun uygulanır.</w:t>
      </w:r>
    </w:p>
    <w:p w14:paraId="0028368B" w14:textId="3E076930" w:rsidR="0062295D" w:rsidRPr="00C4165F" w:rsidRDefault="0062295D" w:rsidP="0062295D">
      <w:pPr>
        <w:pStyle w:val="ListeParagraf"/>
        <w:numPr>
          <w:ilvl w:val="0"/>
          <w:numId w:val="34"/>
        </w:numPr>
        <w:snapToGrid w:val="0"/>
        <w:spacing w:before="120" w:after="120" w:line="276" w:lineRule="auto"/>
        <w:ind w:left="1134" w:hanging="425"/>
        <w:jc w:val="both"/>
        <w:rPr>
          <w:rFonts w:ascii="Arial" w:hAnsi="Arial" w:cs="Arial"/>
          <w:color w:val="000000" w:themeColor="text1"/>
        </w:rPr>
      </w:pPr>
      <w:r w:rsidRPr="00C4165F">
        <w:rPr>
          <w:rFonts w:ascii="Arial" w:hAnsi="Arial" w:cs="Arial"/>
          <w:color w:val="000000" w:themeColor="text1"/>
        </w:rPr>
        <w:t>765 sayılı Türk Ceza Kanununun 243 ve 245 inci maddeleri ile 1412 sayılı Ceza Muhakemeleri Usulü Kanununun 154 üncü maddesinin dördüncü fıkrası kapsamında açılacak soruşturma ve kovuşturmalarda bu Kanun hükümleri uygulanmaz.</w:t>
      </w:r>
    </w:p>
    <w:p w14:paraId="3D5B3D17" w14:textId="77777777" w:rsidR="0062295D" w:rsidRPr="00C4165F" w:rsidRDefault="0062295D" w:rsidP="0062295D">
      <w:pPr>
        <w:snapToGrid w:val="0"/>
        <w:spacing w:before="120" w:after="120" w:line="276" w:lineRule="auto"/>
        <w:jc w:val="both"/>
        <w:rPr>
          <w:rFonts w:ascii="Arial" w:hAnsi="Arial" w:cs="Arial"/>
          <w:color w:val="000000" w:themeColor="text1"/>
        </w:rPr>
      </w:pPr>
    </w:p>
    <w:p w14:paraId="66B0B86E" w14:textId="79BA72F6" w:rsidR="0062295D" w:rsidRPr="00C4165F" w:rsidRDefault="0062295D" w:rsidP="0062295D">
      <w:pPr>
        <w:pStyle w:val="ListeParagraf"/>
        <w:numPr>
          <w:ilvl w:val="0"/>
          <w:numId w:val="32"/>
        </w:numPr>
        <w:snapToGrid w:val="0"/>
        <w:spacing w:before="120" w:after="120" w:line="276" w:lineRule="auto"/>
        <w:jc w:val="both"/>
        <w:rPr>
          <w:rFonts w:ascii="Arial" w:hAnsi="Arial" w:cs="Arial"/>
          <w:color w:val="000000" w:themeColor="text1"/>
        </w:rPr>
      </w:pPr>
      <w:r w:rsidRPr="00C4165F">
        <w:rPr>
          <w:rFonts w:ascii="Arial" w:hAnsi="Arial" w:cs="Arial"/>
          <w:b/>
          <w:color w:val="000000" w:themeColor="text1"/>
        </w:rPr>
        <w:t xml:space="preserve">4483 Sayılı </w:t>
      </w:r>
      <w:r w:rsidRPr="00C4165F">
        <w:rPr>
          <w:rFonts w:ascii="Arial" w:hAnsi="Arial" w:cs="Arial"/>
          <w:b/>
          <w:bCs/>
          <w:color w:val="000000" w:themeColor="text1"/>
        </w:rPr>
        <w:t>Memurlar ve Diğer Kamu Görevlilerinin Yargılanması Hakkında Kanun’a göre soruşturma iznine yapılan itirazın sonuçlandırılma azami süresi ne kadardır?</w:t>
      </w:r>
    </w:p>
    <w:p w14:paraId="607F17A8" w14:textId="116941B3" w:rsidR="0062295D" w:rsidRPr="00C4165F" w:rsidRDefault="0062295D" w:rsidP="0062295D">
      <w:pPr>
        <w:pStyle w:val="ListeParagraf"/>
        <w:numPr>
          <w:ilvl w:val="0"/>
          <w:numId w:val="36"/>
        </w:numPr>
        <w:snapToGrid w:val="0"/>
        <w:spacing w:before="120" w:after="120" w:line="276" w:lineRule="auto"/>
        <w:ind w:left="1134" w:hanging="426"/>
        <w:jc w:val="both"/>
        <w:rPr>
          <w:rFonts w:ascii="Arial" w:hAnsi="Arial" w:cs="Arial"/>
          <w:color w:val="000000" w:themeColor="text1"/>
        </w:rPr>
      </w:pPr>
      <w:r w:rsidRPr="00C4165F">
        <w:rPr>
          <w:rFonts w:ascii="Arial" w:hAnsi="Arial" w:cs="Arial"/>
          <w:color w:val="000000" w:themeColor="text1"/>
        </w:rPr>
        <w:t>1 ay</w:t>
      </w:r>
    </w:p>
    <w:p w14:paraId="0E0A2228" w14:textId="1A4EDB1E" w:rsidR="0062295D" w:rsidRPr="00C4165F" w:rsidRDefault="0062295D" w:rsidP="0062295D">
      <w:pPr>
        <w:pStyle w:val="ListeParagraf"/>
        <w:numPr>
          <w:ilvl w:val="0"/>
          <w:numId w:val="36"/>
        </w:numPr>
        <w:snapToGrid w:val="0"/>
        <w:spacing w:before="120" w:after="120" w:line="276" w:lineRule="auto"/>
        <w:ind w:left="1134" w:hanging="426"/>
        <w:jc w:val="both"/>
        <w:rPr>
          <w:rFonts w:ascii="Arial" w:hAnsi="Arial" w:cs="Arial"/>
          <w:color w:val="000000" w:themeColor="text1"/>
        </w:rPr>
      </w:pPr>
      <w:r w:rsidRPr="00C4165F">
        <w:rPr>
          <w:rFonts w:ascii="Arial" w:hAnsi="Arial" w:cs="Arial"/>
          <w:color w:val="000000" w:themeColor="text1"/>
        </w:rPr>
        <w:t>2 ay</w:t>
      </w:r>
    </w:p>
    <w:p w14:paraId="5E38CD10" w14:textId="337A4049" w:rsidR="0062295D" w:rsidRPr="00C4165F" w:rsidRDefault="0062295D" w:rsidP="0062295D">
      <w:pPr>
        <w:pStyle w:val="ListeParagraf"/>
        <w:numPr>
          <w:ilvl w:val="0"/>
          <w:numId w:val="36"/>
        </w:numPr>
        <w:snapToGrid w:val="0"/>
        <w:spacing w:before="120" w:after="120" w:line="276" w:lineRule="auto"/>
        <w:ind w:left="1134" w:hanging="426"/>
        <w:jc w:val="both"/>
        <w:rPr>
          <w:rFonts w:ascii="Arial" w:hAnsi="Arial" w:cs="Arial"/>
          <w:color w:val="000000" w:themeColor="text1"/>
        </w:rPr>
      </w:pPr>
      <w:r w:rsidRPr="00C4165F">
        <w:rPr>
          <w:rFonts w:ascii="Arial" w:hAnsi="Arial" w:cs="Arial"/>
          <w:color w:val="000000" w:themeColor="text1"/>
        </w:rPr>
        <w:t>3 ay</w:t>
      </w:r>
    </w:p>
    <w:p w14:paraId="740102B7" w14:textId="0C66FA5B" w:rsidR="0062295D" w:rsidRPr="00C4165F" w:rsidRDefault="0062295D" w:rsidP="0062295D">
      <w:pPr>
        <w:pStyle w:val="ListeParagraf"/>
        <w:numPr>
          <w:ilvl w:val="0"/>
          <w:numId w:val="36"/>
        </w:numPr>
        <w:snapToGrid w:val="0"/>
        <w:spacing w:before="120" w:after="120" w:line="276" w:lineRule="auto"/>
        <w:ind w:left="1134" w:hanging="426"/>
        <w:jc w:val="both"/>
        <w:rPr>
          <w:rFonts w:ascii="Arial" w:hAnsi="Arial" w:cs="Arial"/>
          <w:color w:val="000000" w:themeColor="text1"/>
        </w:rPr>
      </w:pPr>
      <w:r w:rsidRPr="00C4165F">
        <w:rPr>
          <w:rFonts w:ascii="Arial" w:hAnsi="Arial" w:cs="Arial"/>
          <w:color w:val="000000" w:themeColor="text1"/>
        </w:rPr>
        <w:t>4 ay</w:t>
      </w:r>
    </w:p>
    <w:p w14:paraId="659F34F8" w14:textId="1CFAC9DD" w:rsidR="0062295D" w:rsidRPr="00C4165F" w:rsidRDefault="0062295D" w:rsidP="0062295D">
      <w:pPr>
        <w:snapToGrid w:val="0"/>
        <w:spacing w:before="120" w:after="120" w:line="276" w:lineRule="auto"/>
        <w:jc w:val="both"/>
        <w:rPr>
          <w:rFonts w:ascii="Arial" w:hAnsi="Arial" w:cs="Arial"/>
          <w:color w:val="000000" w:themeColor="text1"/>
        </w:rPr>
      </w:pPr>
    </w:p>
    <w:p w14:paraId="5C1EF52E" w14:textId="2AB0D402" w:rsidR="0062295D" w:rsidRPr="00C4165F" w:rsidRDefault="0062295D" w:rsidP="0062295D">
      <w:pPr>
        <w:snapToGrid w:val="0"/>
        <w:spacing w:before="120" w:after="120" w:line="276" w:lineRule="auto"/>
        <w:jc w:val="both"/>
        <w:rPr>
          <w:rFonts w:ascii="Arial" w:hAnsi="Arial" w:cs="Arial"/>
          <w:color w:val="000000" w:themeColor="text1"/>
        </w:rPr>
      </w:pPr>
    </w:p>
    <w:p w14:paraId="5CC21296" w14:textId="1C4FF7BC" w:rsidR="0062295D" w:rsidRPr="00C4165F" w:rsidRDefault="0062295D" w:rsidP="0062295D">
      <w:pPr>
        <w:snapToGrid w:val="0"/>
        <w:spacing w:before="120" w:after="120" w:line="276" w:lineRule="auto"/>
        <w:jc w:val="both"/>
        <w:rPr>
          <w:rFonts w:ascii="Arial" w:hAnsi="Arial" w:cs="Arial"/>
          <w:color w:val="000000" w:themeColor="text1"/>
        </w:rPr>
      </w:pPr>
    </w:p>
    <w:p w14:paraId="42DFA8B6" w14:textId="77777777" w:rsidR="0062295D" w:rsidRPr="00C4165F" w:rsidRDefault="0062295D" w:rsidP="0062295D">
      <w:pPr>
        <w:snapToGrid w:val="0"/>
        <w:spacing w:before="120" w:after="120" w:line="276" w:lineRule="auto"/>
        <w:jc w:val="both"/>
        <w:rPr>
          <w:rFonts w:ascii="Arial" w:hAnsi="Arial" w:cs="Arial"/>
          <w:color w:val="000000" w:themeColor="text1"/>
        </w:rPr>
      </w:pPr>
    </w:p>
    <w:p w14:paraId="2C498E15" w14:textId="6C7337D6" w:rsidR="0062295D" w:rsidRPr="00C4165F" w:rsidRDefault="0062295D" w:rsidP="0062295D">
      <w:pPr>
        <w:pStyle w:val="ListeParagraf"/>
        <w:numPr>
          <w:ilvl w:val="0"/>
          <w:numId w:val="32"/>
        </w:numPr>
        <w:snapToGrid w:val="0"/>
        <w:spacing w:before="120" w:after="120" w:line="276" w:lineRule="auto"/>
        <w:jc w:val="both"/>
        <w:rPr>
          <w:rFonts w:ascii="Arial" w:hAnsi="Arial" w:cs="Arial"/>
          <w:b/>
          <w:bCs/>
          <w:color w:val="000000" w:themeColor="text1"/>
        </w:rPr>
      </w:pPr>
      <w:r w:rsidRPr="00C4165F">
        <w:rPr>
          <w:rFonts w:ascii="Arial" w:hAnsi="Arial" w:cs="Arial"/>
          <w:b/>
          <w:color w:val="000000" w:themeColor="text1"/>
        </w:rPr>
        <w:lastRenderedPageBreak/>
        <w:t>4483</w:t>
      </w:r>
      <w:r w:rsidRPr="00C4165F">
        <w:rPr>
          <w:rFonts w:ascii="Arial" w:hAnsi="Arial" w:cs="Arial"/>
          <w:color w:val="000000" w:themeColor="text1"/>
        </w:rPr>
        <w:t xml:space="preserve"> </w:t>
      </w:r>
      <w:r w:rsidRPr="00C4165F">
        <w:rPr>
          <w:rFonts w:ascii="Arial" w:hAnsi="Arial" w:cs="Arial"/>
          <w:b/>
          <w:color w:val="000000" w:themeColor="text1"/>
        </w:rPr>
        <w:t xml:space="preserve">Sayılı </w:t>
      </w:r>
      <w:r w:rsidRPr="00C4165F">
        <w:rPr>
          <w:rFonts w:ascii="Arial" w:hAnsi="Arial" w:cs="Arial"/>
          <w:b/>
          <w:bCs/>
          <w:color w:val="000000" w:themeColor="text1"/>
        </w:rPr>
        <w:t>Memurlar ve Diğer Kamu Görevlilerinin Yargılanması Hakkında Kanun’a göre yetkili merci, soruşturma izni konusundaki kararını öğrenilmesinden itibaren</w:t>
      </w:r>
      <w:r w:rsidR="0070088A" w:rsidRPr="00C4165F">
        <w:rPr>
          <w:rFonts w:ascii="Arial" w:hAnsi="Arial" w:cs="Arial"/>
          <w:b/>
          <w:bCs/>
          <w:color w:val="000000" w:themeColor="text1"/>
        </w:rPr>
        <w:t xml:space="preserve"> ön inceleme dahil en geç </w:t>
      </w:r>
      <w:r w:rsidRPr="00C4165F">
        <w:rPr>
          <w:rFonts w:ascii="Arial" w:hAnsi="Arial" w:cs="Arial"/>
          <w:b/>
          <w:bCs/>
          <w:color w:val="000000" w:themeColor="text1"/>
        </w:rPr>
        <w:t xml:space="preserve"> kaç</w:t>
      </w:r>
      <w:r w:rsidR="005A5EE5" w:rsidRPr="00C4165F">
        <w:rPr>
          <w:rFonts w:ascii="Arial" w:hAnsi="Arial" w:cs="Arial"/>
          <w:b/>
          <w:bCs/>
          <w:color w:val="000000" w:themeColor="text1"/>
        </w:rPr>
        <w:t xml:space="preserve"> gün</w:t>
      </w:r>
      <w:r w:rsidRPr="00C4165F">
        <w:rPr>
          <w:rFonts w:ascii="Arial" w:hAnsi="Arial" w:cs="Arial"/>
          <w:b/>
          <w:bCs/>
          <w:color w:val="000000" w:themeColor="text1"/>
        </w:rPr>
        <w:t xml:space="preserve"> içinde vermek zorundadır?</w:t>
      </w:r>
    </w:p>
    <w:p w14:paraId="68320112" w14:textId="0AF51CFD" w:rsidR="0062295D" w:rsidRPr="00C4165F" w:rsidRDefault="0093616E" w:rsidP="0062295D">
      <w:pPr>
        <w:pStyle w:val="ListeParagraf"/>
        <w:numPr>
          <w:ilvl w:val="0"/>
          <w:numId w:val="37"/>
        </w:num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15 gün</w:t>
      </w:r>
    </w:p>
    <w:p w14:paraId="7865BF6B" w14:textId="7FD19A1B" w:rsidR="0062295D" w:rsidRPr="00C4165F" w:rsidRDefault="0093616E" w:rsidP="0062295D">
      <w:pPr>
        <w:pStyle w:val="ListeParagraf"/>
        <w:numPr>
          <w:ilvl w:val="0"/>
          <w:numId w:val="37"/>
        </w:num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20 gün</w:t>
      </w:r>
    </w:p>
    <w:p w14:paraId="2711EBCE" w14:textId="65AD9214" w:rsidR="0062295D" w:rsidRPr="00C4165F" w:rsidRDefault="0093616E" w:rsidP="0062295D">
      <w:pPr>
        <w:pStyle w:val="ListeParagraf"/>
        <w:numPr>
          <w:ilvl w:val="0"/>
          <w:numId w:val="37"/>
        </w:num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25 gün</w:t>
      </w:r>
    </w:p>
    <w:p w14:paraId="3C91B798" w14:textId="4DB340E0" w:rsidR="0062295D" w:rsidRPr="00C4165F" w:rsidRDefault="0093616E" w:rsidP="0093616E">
      <w:pPr>
        <w:pStyle w:val="ListeParagraf"/>
        <w:numPr>
          <w:ilvl w:val="0"/>
          <w:numId w:val="37"/>
        </w:num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30 gün</w:t>
      </w:r>
    </w:p>
    <w:p w14:paraId="70CCB64D" w14:textId="77777777" w:rsidR="0093616E" w:rsidRPr="00C4165F" w:rsidRDefault="0093616E" w:rsidP="0093616E">
      <w:pPr>
        <w:snapToGrid w:val="0"/>
        <w:spacing w:before="120" w:after="120" w:line="276" w:lineRule="auto"/>
        <w:jc w:val="both"/>
        <w:rPr>
          <w:rFonts w:ascii="Arial" w:hAnsi="Arial" w:cs="Arial"/>
          <w:bCs/>
          <w:color w:val="000000" w:themeColor="text1"/>
        </w:rPr>
      </w:pPr>
    </w:p>
    <w:p w14:paraId="0BA9FA74" w14:textId="4900AAA0" w:rsidR="0093616E" w:rsidRPr="00C4165F" w:rsidRDefault="0093616E" w:rsidP="0093616E">
      <w:pPr>
        <w:pStyle w:val="ListeParagraf"/>
        <w:numPr>
          <w:ilvl w:val="0"/>
          <w:numId w:val="32"/>
        </w:numPr>
        <w:snapToGrid w:val="0"/>
        <w:spacing w:before="120" w:after="120" w:line="276" w:lineRule="auto"/>
        <w:jc w:val="both"/>
        <w:rPr>
          <w:rFonts w:ascii="Arial" w:hAnsi="Arial" w:cs="Arial"/>
          <w:bCs/>
          <w:color w:val="000000" w:themeColor="text1"/>
        </w:rPr>
      </w:pPr>
      <w:r w:rsidRPr="00C4165F">
        <w:rPr>
          <w:rFonts w:ascii="Arial" w:hAnsi="Arial" w:cs="Arial"/>
          <w:b/>
          <w:color w:val="000000" w:themeColor="text1"/>
        </w:rPr>
        <w:t>4483</w:t>
      </w:r>
      <w:r w:rsidRPr="00C4165F">
        <w:rPr>
          <w:rFonts w:ascii="Arial" w:hAnsi="Arial" w:cs="Arial"/>
          <w:color w:val="000000" w:themeColor="text1"/>
        </w:rPr>
        <w:t xml:space="preserve"> </w:t>
      </w:r>
      <w:r w:rsidRPr="00C4165F">
        <w:rPr>
          <w:rFonts w:ascii="Arial" w:hAnsi="Arial" w:cs="Arial"/>
          <w:b/>
          <w:color w:val="000000" w:themeColor="text1"/>
        </w:rPr>
        <w:t xml:space="preserve">Sayılı </w:t>
      </w:r>
      <w:r w:rsidRPr="00C4165F">
        <w:rPr>
          <w:rFonts w:ascii="Arial" w:hAnsi="Arial" w:cs="Arial"/>
          <w:b/>
          <w:bCs/>
          <w:color w:val="000000" w:themeColor="text1"/>
        </w:rPr>
        <w:t>Memurlar ve Diğer Kamu Görevlilerinin Yargılanması Hakkında Kanun’a göre soruşturma izninin itiraz edilmeden veya itirazın reddi sonunda kesinleşmesi ya da soruşturma izni verilmemesine ilişkin karara karşı yapılan itirazın kabulü üzerine dosya hangi makama gönderilir?</w:t>
      </w:r>
    </w:p>
    <w:p w14:paraId="399E8987" w14:textId="4B79513D" w:rsidR="0093616E" w:rsidRPr="00C4165F" w:rsidRDefault="0093616E" w:rsidP="0093616E">
      <w:pPr>
        <w:pStyle w:val="ListeParagraf"/>
        <w:numPr>
          <w:ilvl w:val="0"/>
          <w:numId w:val="38"/>
        </w:num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Cumhuriyet Başsavcılığı</w:t>
      </w:r>
    </w:p>
    <w:p w14:paraId="082E5E0A" w14:textId="3793A460" w:rsidR="0093616E" w:rsidRPr="00C4165F" w:rsidRDefault="0093616E" w:rsidP="0093616E">
      <w:pPr>
        <w:pStyle w:val="ListeParagraf"/>
        <w:numPr>
          <w:ilvl w:val="0"/>
          <w:numId w:val="38"/>
        </w:num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İdare Mahkemesi</w:t>
      </w:r>
    </w:p>
    <w:p w14:paraId="3615BDE8" w14:textId="4E48BFDB" w:rsidR="0093616E" w:rsidRPr="00C4165F" w:rsidRDefault="0093616E" w:rsidP="0093616E">
      <w:pPr>
        <w:pStyle w:val="ListeParagraf"/>
        <w:numPr>
          <w:ilvl w:val="0"/>
          <w:numId w:val="38"/>
        </w:num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Valilik</w:t>
      </w:r>
    </w:p>
    <w:p w14:paraId="49DC53C1" w14:textId="7EA1C42C" w:rsidR="0093616E" w:rsidRPr="00C4165F" w:rsidRDefault="0093616E" w:rsidP="0093616E">
      <w:pPr>
        <w:pStyle w:val="ListeParagraf"/>
        <w:numPr>
          <w:ilvl w:val="0"/>
          <w:numId w:val="38"/>
        </w:num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Kaymakamlık</w:t>
      </w:r>
    </w:p>
    <w:p w14:paraId="1EEFC2AC" w14:textId="77777777" w:rsidR="0093616E" w:rsidRPr="00C4165F" w:rsidRDefault="0093616E" w:rsidP="0093616E">
      <w:pPr>
        <w:snapToGrid w:val="0"/>
        <w:spacing w:before="120" w:after="120" w:line="276" w:lineRule="auto"/>
        <w:jc w:val="both"/>
        <w:rPr>
          <w:rFonts w:ascii="Arial" w:hAnsi="Arial" w:cs="Arial"/>
          <w:bCs/>
          <w:color w:val="000000" w:themeColor="text1"/>
        </w:rPr>
      </w:pPr>
    </w:p>
    <w:p w14:paraId="278A533C" w14:textId="14202A17" w:rsidR="0093616E" w:rsidRPr="00C4165F" w:rsidRDefault="0093616E" w:rsidP="00C207C5">
      <w:pPr>
        <w:pStyle w:val="ListeParagraf"/>
        <w:numPr>
          <w:ilvl w:val="0"/>
          <w:numId w:val="32"/>
        </w:numPr>
        <w:snapToGrid w:val="0"/>
        <w:spacing w:before="120" w:after="120" w:line="276" w:lineRule="auto"/>
        <w:jc w:val="both"/>
        <w:rPr>
          <w:rFonts w:ascii="Arial" w:hAnsi="Arial" w:cs="Arial"/>
          <w:bCs/>
          <w:color w:val="000000" w:themeColor="text1"/>
        </w:rPr>
      </w:pPr>
      <w:r w:rsidRPr="00C4165F">
        <w:rPr>
          <w:rFonts w:ascii="Arial" w:hAnsi="Arial" w:cs="Arial"/>
          <w:b/>
          <w:color w:val="000000" w:themeColor="text1"/>
        </w:rPr>
        <w:t>4483</w:t>
      </w:r>
      <w:r w:rsidRPr="00C4165F">
        <w:rPr>
          <w:rFonts w:ascii="Arial" w:hAnsi="Arial" w:cs="Arial"/>
          <w:color w:val="000000" w:themeColor="text1"/>
        </w:rPr>
        <w:t xml:space="preserve"> </w:t>
      </w:r>
      <w:r w:rsidRPr="00C4165F">
        <w:rPr>
          <w:rFonts w:ascii="Arial" w:hAnsi="Arial" w:cs="Arial"/>
          <w:b/>
          <w:color w:val="000000" w:themeColor="text1"/>
        </w:rPr>
        <w:t xml:space="preserve">Sayılı </w:t>
      </w:r>
      <w:r w:rsidRPr="00C4165F">
        <w:rPr>
          <w:rFonts w:ascii="Arial" w:hAnsi="Arial" w:cs="Arial"/>
          <w:b/>
          <w:bCs/>
          <w:color w:val="000000" w:themeColor="text1"/>
        </w:rPr>
        <w:t xml:space="preserve">Memurlar ve Diğer Kamu Görevlilerinin Yargılanması Hakkında Kanun’a göre </w:t>
      </w:r>
      <w:r w:rsidR="00C207C5" w:rsidRPr="00C4165F">
        <w:rPr>
          <w:rFonts w:ascii="Arial" w:hAnsi="Arial" w:cs="Arial"/>
          <w:b/>
          <w:bCs/>
          <w:color w:val="000000" w:themeColor="text1"/>
        </w:rPr>
        <w:t>Cumhu</w:t>
      </w:r>
      <w:r w:rsidR="00827C0D" w:rsidRPr="00C4165F">
        <w:rPr>
          <w:rFonts w:ascii="Arial" w:hAnsi="Arial" w:cs="Arial"/>
          <w:b/>
          <w:bCs/>
          <w:color w:val="000000" w:themeColor="text1"/>
        </w:rPr>
        <w:t>rbaşkanlığı İdari İşler Başkanı</w:t>
      </w:r>
      <w:r w:rsidR="00C207C5" w:rsidRPr="00C4165F">
        <w:rPr>
          <w:rFonts w:ascii="Arial" w:hAnsi="Arial" w:cs="Arial"/>
          <w:b/>
          <w:bCs/>
          <w:color w:val="000000" w:themeColor="text1"/>
        </w:rPr>
        <w:t xml:space="preserve"> için yetkili ve görevli mahkeme hangisidir?</w:t>
      </w:r>
    </w:p>
    <w:p w14:paraId="5A82B03D" w14:textId="4BC63DE4" w:rsidR="00C207C5" w:rsidRPr="00C4165F" w:rsidRDefault="00C207C5" w:rsidP="00C207C5">
      <w:pPr>
        <w:pStyle w:val="ListeParagraf"/>
        <w:numPr>
          <w:ilvl w:val="0"/>
          <w:numId w:val="39"/>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Yargıtay ilgili Hukuk Dairesi</w:t>
      </w:r>
    </w:p>
    <w:p w14:paraId="0F412A4C" w14:textId="291957DB" w:rsidR="00C207C5" w:rsidRPr="00C4165F" w:rsidRDefault="00C207C5" w:rsidP="00C207C5">
      <w:pPr>
        <w:pStyle w:val="ListeParagraf"/>
        <w:numPr>
          <w:ilvl w:val="0"/>
          <w:numId w:val="39"/>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Yargıtay ilgili Ceza Dairesi</w:t>
      </w:r>
    </w:p>
    <w:p w14:paraId="4C4C4127" w14:textId="69CF32E5" w:rsidR="00C207C5" w:rsidRPr="00C4165F" w:rsidRDefault="00C207C5" w:rsidP="00C207C5">
      <w:pPr>
        <w:pStyle w:val="ListeParagraf"/>
        <w:numPr>
          <w:ilvl w:val="0"/>
          <w:numId w:val="39"/>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Danıştay ilgili Hukuk Dairesi</w:t>
      </w:r>
    </w:p>
    <w:p w14:paraId="4CE06DD5" w14:textId="5D89C994" w:rsidR="00C207C5" w:rsidRPr="00C4165F" w:rsidRDefault="00C207C5" w:rsidP="00C207C5">
      <w:pPr>
        <w:pStyle w:val="ListeParagraf"/>
        <w:numPr>
          <w:ilvl w:val="0"/>
          <w:numId w:val="39"/>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Danıştay ilgili Ceza Dairesi</w:t>
      </w:r>
    </w:p>
    <w:p w14:paraId="0A070DA8" w14:textId="2C6AB58C" w:rsidR="00827C0D" w:rsidRPr="00C4165F" w:rsidRDefault="00827C0D" w:rsidP="00827C0D">
      <w:pPr>
        <w:snapToGrid w:val="0"/>
        <w:spacing w:before="120" w:after="120" w:line="276" w:lineRule="auto"/>
        <w:jc w:val="both"/>
        <w:rPr>
          <w:rFonts w:ascii="Arial" w:hAnsi="Arial" w:cs="Arial"/>
          <w:bCs/>
          <w:color w:val="000000" w:themeColor="text1"/>
        </w:rPr>
      </w:pPr>
    </w:p>
    <w:p w14:paraId="14C3800C" w14:textId="2B140B13" w:rsidR="00827C0D" w:rsidRPr="00C4165F" w:rsidRDefault="00827C0D" w:rsidP="00827C0D">
      <w:pPr>
        <w:snapToGrid w:val="0"/>
        <w:spacing w:before="120" w:after="120" w:line="276" w:lineRule="auto"/>
        <w:jc w:val="both"/>
        <w:rPr>
          <w:rFonts w:ascii="Arial" w:hAnsi="Arial" w:cs="Arial"/>
          <w:bCs/>
          <w:color w:val="000000" w:themeColor="text1"/>
        </w:rPr>
      </w:pPr>
    </w:p>
    <w:p w14:paraId="3AF9B304" w14:textId="77777777" w:rsidR="00827C0D" w:rsidRPr="00C4165F" w:rsidRDefault="00827C0D" w:rsidP="00827C0D">
      <w:pPr>
        <w:snapToGrid w:val="0"/>
        <w:spacing w:before="120" w:after="120" w:line="276" w:lineRule="auto"/>
        <w:jc w:val="both"/>
        <w:rPr>
          <w:rFonts w:ascii="Arial" w:hAnsi="Arial" w:cs="Arial"/>
          <w:bCs/>
          <w:color w:val="000000" w:themeColor="text1"/>
        </w:rPr>
      </w:pPr>
    </w:p>
    <w:p w14:paraId="571F0A16" w14:textId="6F2E4FA1" w:rsidR="00827C0D" w:rsidRPr="00C4165F" w:rsidRDefault="00827C0D" w:rsidP="00827C0D">
      <w:pPr>
        <w:pStyle w:val="ListeParagraf"/>
        <w:numPr>
          <w:ilvl w:val="0"/>
          <w:numId w:val="32"/>
        </w:numPr>
        <w:snapToGrid w:val="0"/>
        <w:spacing w:before="120" w:after="120" w:line="276" w:lineRule="auto"/>
        <w:jc w:val="both"/>
        <w:rPr>
          <w:rFonts w:ascii="Arial" w:hAnsi="Arial" w:cs="Arial"/>
          <w:bCs/>
          <w:color w:val="000000" w:themeColor="text1"/>
        </w:rPr>
      </w:pPr>
      <w:r w:rsidRPr="00C4165F">
        <w:rPr>
          <w:rFonts w:ascii="Arial" w:hAnsi="Arial" w:cs="Arial"/>
          <w:b/>
          <w:bCs/>
          <w:color w:val="000000" w:themeColor="text1"/>
        </w:rPr>
        <w:t>4483</w:t>
      </w:r>
      <w:r w:rsidRPr="00C4165F">
        <w:rPr>
          <w:rFonts w:ascii="Arial" w:hAnsi="Arial" w:cs="Arial"/>
          <w:bCs/>
          <w:color w:val="000000" w:themeColor="text1"/>
        </w:rPr>
        <w:t xml:space="preserve"> </w:t>
      </w:r>
      <w:r w:rsidRPr="00C4165F">
        <w:rPr>
          <w:rFonts w:ascii="Arial" w:hAnsi="Arial" w:cs="Arial"/>
          <w:b/>
          <w:color w:val="000000" w:themeColor="text1"/>
        </w:rPr>
        <w:t xml:space="preserve">Sayılı </w:t>
      </w:r>
      <w:r w:rsidRPr="00C4165F">
        <w:rPr>
          <w:rFonts w:ascii="Arial" w:hAnsi="Arial" w:cs="Arial"/>
          <w:b/>
          <w:bCs/>
          <w:color w:val="000000" w:themeColor="text1"/>
        </w:rPr>
        <w:t>Memurlar ve Diğer Kamu Görevlilerinin Yargılanması Hakkında Kanun’a göre Türkiye Büyük Millet Meclisi Genel Sekreteri için yetkili ve görevli mahkeme hangisidir?</w:t>
      </w:r>
    </w:p>
    <w:p w14:paraId="409D2109" w14:textId="67F5D6A2" w:rsidR="00827C0D" w:rsidRPr="00C4165F" w:rsidRDefault="00827C0D" w:rsidP="00827C0D">
      <w:pPr>
        <w:pStyle w:val="ListeParagraf"/>
        <w:numPr>
          <w:ilvl w:val="0"/>
          <w:numId w:val="41"/>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Yargıtay ilgili Hukuk Dairesi</w:t>
      </w:r>
    </w:p>
    <w:p w14:paraId="2658F3D7" w14:textId="5DCB5BB3" w:rsidR="00827C0D" w:rsidRPr="00C4165F" w:rsidRDefault="00827C0D" w:rsidP="00827C0D">
      <w:pPr>
        <w:pStyle w:val="ListeParagraf"/>
        <w:numPr>
          <w:ilvl w:val="0"/>
          <w:numId w:val="41"/>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Danıştay ilgili Hukuk Dairesi</w:t>
      </w:r>
    </w:p>
    <w:p w14:paraId="670933DA" w14:textId="1D5D7B89" w:rsidR="00827C0D" w:rsidRPr="00C4165F" w:rsidRDefault="00827C0D" w:rsidP="00827C0D">
      <w:pPr>
        <w:pStyle w:val="ListeParagraf"/>
        <w:numPr>
          <w:ilvl w:val="0"/>
          <w:numId w:val="41"/>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Yargıtay ilgili Ceza Dairesi</w:t>
      </w:r>
    </w:p>
    <w:p w14:paraId="7F34AD63" w14:textId="10955295" w:rsidR="00827C0D" w:rsidRPr="00C4165F" w:rsidRDefault="00827C0D" w:rsidP="00827C0D">
      <w:pPr>
        <w:pStyle w:val="ListeParagraf"/>
        <w:numPr>
          <w:ilvl w:val="0"/>
          <w:numId w:val="41"/>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Danıştay ilgili Ceza Dairesi</w:t>
      </w:r>
    </w:p>
    <w:p w14:paraId="4B8DCD69" w14:textId="77777777" w:rsidR="00827C0D" w:rsidRPr="00C4165F" w:rsidRDefault="00827C0D" w:rsidP="00827C0D">
      <w:pPr>
        <w:snapToGrid w:val="0"/>
        <w:spacing w:before="120" w:after="120" w:line="276" w:lineRule="auto"/>
        <w:jc w:val="both"/>
        <w:rPr>
          <w:rFonts w:ascii="Arial" w:hAnsi="Arial" w:cs="Arial"/>
          <w:bCs/>
          <w:color w:val="000000" w:themeColor="text1"/>
        </w:rPr>
      </w:pPr>
    </w:p>
    <w:p w14:paraId="5EA63EF6" w14:textId="499E026B" w:rsidR="00827C0D" w:rsidRPr="00C4165F" w:rsidRDefault="00827C0D" w:rsidP="00827C0D">
      <w:pPr>
        <w:pStyle w:val="ListeParagraf"/>
        <w:numPr>
          <w:ilvl w:val="0"/>
          <w:numId w:val="32"/>
        </w:numPr>
        <w:snapToGrid w:val="0"/>
        <w:spacing w:before="120" w:after="120" w:line="276" w:lineRule="auto"/>
        <w:jc w:val="both"/>
        <w:rPr>
          <w:rFonts w:ascii="Arial" w:hAnsi="Arial" w:cs="Arial"/>
          <w:bCs/>
          <w:color w:val="000000" w:themeColor="text1"/>
        </w:rPr>
      </w:pPr>
      <w:r w:rsidRPr="00C4165F">
        <w:rPr>
          <w:rFonts w:ascii="Arial" w:hAnsi="Arial" w:cs="Arial"/>
          <w:b/>
          <w:bCs/>
          <w:color w:val="000000" w:themeColor="text1"/>
        </w:rPr>
        <w:t>4483</w:t>
      </w:r>
      <w:r w:rsidRPr="00C4165F">
        <w:rPr>
          <w:rFonts w:ascii="Arial" w:hAnsi="Arial" w:cs="Arial"/>
          <w:bCs/>
          <w:color w:val="000000" w:themeColor="text1"/>
        </w:rPr>
        <w:t xml:space="preserve"> </w:t>
      </w:r>
      <w:r w:rsidRPr="00C4165F">
        <w:rPr>
          <w:rFonts w:ascii="Arial" w:hAnsi="Arial" w:cs="Arial"/>
          <w:b/>
          <w:color w:val="000000" w:themeColor="text1"/>
        </w:rPr>
        <w:t xml:space="preserve">Sayılı </w:t>
      </w:r>
      <w:r w:rsidRPr="00C4165F">
        <w:rPr>
          <w:rFonts w:ascii="Arial" w:hAnsi="Arial" w:cs="Arial"/>
          <w:b/>
          <w:bCs/>
          <w:color w:val="000000" w:themeColor="text1"/>
        </w:rPr>
        <w:t>Memurlar ve Diğer Kamu Görevlilerinin Yargılanması Hakkında Kanun’a göre Bakan yardımcıları için yetkili ve görevli mahkeme hangisidir?</w:t>
      </w:r>
    </w:p>
    <w:p w14:paraId="7B33E5D0" w14:textId="336C3F06" w:rsidR="00827C0D" w:rsidRPr="00C4165F" w:rsidRDefault="00827C0D" w:rsidP="00827C0D">
      <w:pPr>
        <w:pStyle w:val="ListeParagraf"/>
        <w:numPr>
          <w:ilvl w:val="0"/>
          <w:numId w:val="43"/>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Danıştay ilgili Ceza Dairesi</w:t>
      </w:r>
    </w:p>
    <w:p w14:paraId="42D3A218" w14:textId="77474A8C" w:rsidR="00827C0D" w:rsidRPr="00C4165F" w:rsidRDefault="00827C0D" w:rsidP="00827C0D">
      <w:pPr>
        <w:pStyle w:val="ListeParagraf"/>
        <w:numPr>
          <w:ilvl w:val="0"/>
          <w:numId w:val="43"/>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Yargıtay ilgili Hukuk Dairesi</w:t>
      </w:r>
    </w:p>
    <w:p w14:paraId="7F2ACD3B" w14:textId="1334C2EF" w:rsidR="00827C0D" w:rsidRPr="00C4165F" w:rsidRDefault="00827C0D" w:rsidP="00827C0D">
      <w:pPr>
        <w:pStyle w:val="ListeParagraf"/>
        <w:numPr>
          <w:ilvl w:val="0"/>
          <w:numId w:val="43"/>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Yargıtay ilgili Ceza Dairesi</w:t>
      </w:r>
    </w:p>
    <w:p w14:paraId="78A2975A" w14:textId="77777777" w:rsidR="00827C0D" w:rsidRPr="00C4165F" w:rsidRDefault="00827C0D" w:rsidP="00827C0D">
      <w:pPr>
        <w:pStyle w:val="ListeParagraf"/>
        <w:numPr>
          <w:ilvl w:val="0"/>
          <w:numId w:val="43"/>
        </w:numPr>
        <w:snapToGrid w:val="0"/>
        <w:spacing w:before="120" w:after="120" w:line="276" w:lineRule="auto"/>
        <w:jc w:val="both"/>
        <w:rPr>
          <w:rFonts w:ascii="Arial" w:hAnsi="Arial" w:cs="Arial"/>
          <w:bCs/>
          <w:color w:val="000000" w:themeColor="text1"/>
        </w:rPr>
      </w:pPr>
      <w:r w:rsidRPr="00C4165F">
        <w:rPr>
          <w:rFonts w:ascii="Arial" w:hAnsi="Arial" w:cs="Arial"/>
          <w:color w:val="000000" w:themeColor="text1"/>
        </w:rPr>
        <w:t>Danıştay ilgili Hukuk Dairesi</w:t>
      </w:r>
    </w:p>
    <w:p w14:paraId="67F496A7" w14:textId="31F21E64" w:rsidR="00570AB2" w:rsidRPr="00C4165F" w:rsidRDefault="00570AB2">
      <w:pPr>
        <w:spacing w:after="0" w:line="240" w:lineRule="auto"/>
        <w:rPr>
          <w:rFonts w:ascii="Arial" w:hAnsi="Arial" w:cs="Arial"/>
          <w:bCs/>
          <w:color w:val="000000" w:themeColor="text1"/>
        </w:rPr>
      </w:pPr>
      <w:r w:rsidRPr="00C4165F">
        <w:rPr>
          <w:rFonts w:ascii="Arial" w:hAnsi="Arial" w:cs="Arial"/>
          <w:bCs/>
          <w:color w:val="000000" w:themeColor="text1"/>
        </w:rPr>
        <w:br w:type="page"/>
      </w:r>
    </w:p>
    <w:p w14:paraId="3084B07B" w14:textId="73CDF61C" w:rsidR="00570AB2" w:rsidRPr="00C4165F" w:rsidRDefault="00570AB2" w:rsidP="00570AB2">
      <w:pPr>
        <w:snapToGrid w:val="0"/>
        <w:spacing w:before="120" w:after="120" w:line="276" w:lineRule="auto"/>
        <w:jc w:val="both"/>
        <w:rPr>
          <w:rFonts w:ascii="Arial" w:hAnsi="Arial" w:cs="Arial"/>
          <w:b/>
          <w:color w:val="000000" w:themeColor="text1"/>
        </w:rPr>
      </w:pPr>
      <w:r w:rsidRPr="00C4165F">
        <w:rPr>
          <w:rFonts w:ascii="Arial" w:hAnsi="Arial" w:cs="Arial"/>
          <w:b/>
          <w:color w:val="000000" w:themeColor="text1"/>
        </w:rPr>
        <w:lastRenderedPageBreak/>
        <w:t>CEVAP ANAHTARI</w:t>
      </w:r>
    </w:p>
    <w:tbl>
      <w:tblPr>
        <w:tblStyle w:val="TabloKlavuzu"/>
        <w:tblW w:w="0" w:type="auto"/>
        <w:tblLook w:val="04A0" w:firstRow="1" w:lastRow="0" w:firstColumn="1" w:lastColumn="0" w:noHBand="0" w:noVBand="1"/>
      </w:tblPr>
      <w:tblGrid>
        <w:gridCol w:w="852"/>
        <w:gridCol w:w="974"/>
      </w:tblGrid>
      <w:tr w:rsidR="00C4165F" w:rsidRPr="00C4165F" w14:paraId="232B0126" w14:textId="77777777" w:rsidTr="00570AB2">
        <w:tc>
          <w:tcPr>
            <w:tcW w:w="852" w:type="dxa"/>
          </w:tcPr>
          <w:p w14:paraId="25622B6B" w14:textId="4D7A7F23" w:rsidR="00570AB2" w:rsidRPr="00C4165F" w:rsidRDefault="00570AB2" w:rsidP="00570AB2">
            <w:pPr>
              <w:snapToGrid w:val="0"/>
              <w:spacing w:before="120" w:after="120" w:line="276" w:lineRule="auto"/>
              <w:jc w:val="both"/>
              <w:rPr>
                <w:rFonts w:ascii="Arial" w:hAnsi="Arial" w:cs="Arial"/>
                <w:b/>
                <w:color w:val="000000" w:themeColor="text1"/>
              </w:rPr>
            </w:pPr>
            <w:r w:rsidRPr="00C4165F">
              <w:rPr>
                <w:rFonts w:ascii="Arial" w:hAnsi="Arial" w:cs="Arial"/>
                <w:b/>
                <w:color w:val="000000" w:themeColor="text1"/>
              </w:rPr>
              <w:t>SORU</w:t>
            </w:r>
          </w:p>
        </w:tc>
        <w:tc>
          <w:tcPr>
            <w:tcW w:w="236" w:type="dxa"/>
          </w:tcPr>
          <w:p w14:paraId="42286803" w14:textId="5BFB6065" w:rsidR="00570AB2" w:rsidRPr="00C4165F" w:rsidRDefault="00570AB2" w:rsidP="00570AB2">
            <w:pPr>
              <w:snapToGrid w:val="0"/>
              <w:spacing w:before="120" w:after="120" w:line="276" w:lineRule="auto"/>
              <w:jc w:val="both"/>
              <w:rPr>
                <w:rFonts w:ascii="Arial" w:hAnsi="Arial" w:cs="Arial"/>
                <w:b/>
                <w:color w:val="000000" w:themeColor="text1"/>
              </w:rPr>
            </w:pPr>
            <w:r w:rsidRPr="00C4165F">
              <w:rPr>
                <w:rFonts w:ascii="Arial" w:hAnsi="Arial" w:cs="Arial"/>
                <w:b/>
                <w:color w:val="000000" w:themeColor="text1"/>
              </w:rPr>
              <w:t>CEVAP</w:t>
            </w:r>
          </w:p>
        </w:tc>
      </w:tr>
      <w:tr w:rsidR="00C4165F" w:rsidRPr="00C4165F" w14:paraId="2FD5DEB8" w14:textId="77777777" w:rsidTr="00570AB2">
        <w:tc>
          <w:tcPr>
            <w:tcW w:w="852" w:type="dxa"/>
          </w:tcPr>
          <w:p w14:paraId="43D7E246" w14:textId="734A0FFF"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w:t>
            </w:r>
          </w:p>
        </w:tc>
        <w:tc>
          <w:tcPr>
            <w:tcW w:w="236" w:type="dxa"/>
          </w:tcPr>
          <w:p w14:paraId="4C107E9B" w14:textId="4F00628C"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B</w:t>
            </w:r>
          </w:p>
        </w:tc>
      </w:tr>
      <w:tr w:rsidR="00C4165F" w:rsidRPr="00C4165F" w14:paraId="36494AB6" w14:textId="77777777" w:rsidTr="00570AB2">
        <w:tc>
          <w:tcPr>
            <w:tcW w:w="852" w:type="dxa"/>
          </w:tcPr>
          <w:p w14:paraId="3ACE0D97" w14:textId="41B90D8F"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2-</w:t>
            </w:r>
          </w:p>
        </w:tc>
        <w:tc>
          <w:tcPr>
            <w:tcW w:w="236" w:type="dxa"/>
          </w:tcPr>
          <w:p w14:paraId="0DEC1E0B" w14:textId="5CD16E8C"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C</w:t>
            </w:r>
          </w:p>
        </w:tc>
      </w:tr>
      <w:tr w:rsidR="00C4165F" w:rsidRPr="00C4165F" w14:paraId="0AA3FF62" w14:textId="77777777" w:rsidTr="00570AB2">
        <w:tc>
          <w:tcPr>
            <w:tcW w:w="852" w:type="dxa"/>
          </w:tcPr>
          <w:p w14:paraId="34C4033B" w14:textId="2348FA5A"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3-</w:t>
            </w:r>
          </w:p>
        </w:tc>
        <w:tc>
          <w:tcPr>
            <w:tcW w:w="236" w:type="dxa"/>
          </w:tcPr>
          <w:p w14:paraId="5EBCC37A" w14:textId="698ADAF5"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A</w:t>
            </w:r>
          </w:p>
        </w:tc>
      </w:tr>
      <w:tr w:rsidR="00C4165F" w:rsidRPr="00C4165F" w14:paraId="0092223C" w14:textId="77777777" w:rsidTr="00570AB2">
        <w:tc>
          <w:tcPr>
            <w:tcW w:w="852" w:type="dxa"/>
          </w:tcPr>
          <w:p w14:paraId="508900D5" w14:textId="5B9FFA0F"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4-</w:t>
            </w:r>
          </w:p>
        </w:tc>
        <w:tc>
          <w:tcPr>
            <w:tcW w:w="236" w:type="dxa"/>
          </w:tcPr>
          <w:p w14:paraId="32F1C7FE" w14:textId="0EFECAA4"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C</w:t>
            </w:r>
          </w:p>
        </w:tc>
      </w:tr>
      <w:tr w:rsidR="00C4165F" w:rsidRPr="00C4165F" w14:paraId="764F0591" w14:textId="77777777" w:rsidTr="00570AB2">
        <w:tc>
          <w:tcPr>
            <w:tcW w:w="852" w:type="dxa"/>
          </w:tcPr>
          <w:p w14:paraId="01380BCD" w14:textId="5D9FEEFB"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5-</w:t>
            </w:r>
          </w:p>
        </w:tc>
        <w:tc>
          <w:tcPr>
            <w:tcW w:w="236" w:type="dxa"/>
          </w:tcPr>
          <w:p w14:paraId="5E296D32" w14:textId="5FB09CB0"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D</w:t>
            </w:r>
          </w:p>
        </w:tc>
      </w:tr>
      <w:tr w:rsidR="00C4165F" w:rsidRPr="00C4165F" w14:paraId="43D9F0CA" w14:textId="77777777" w:rsidTr="00570AB2">
        <w:tc>
          <w:tcPr>
            <w:tcW w:w="852" w:type="dxa"/>
          </w:tcPr>
          <w:p w14:paraId="50957A92" w14:textId="5004A7A3"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6-</w:t>
            </w:r>
          </w:p>
        </w:tc>
        <w:tc>
          <w:tcPr>
            <w:tcW w:w="236" w:type="dxa"/>
          </w:tcPr>
          <w:p w14:paraId="118C064A" w14:textId="15780519"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C</w:t>
            </w:r>
          </w:p>
        </w:tc>
      </w:tr>
      <w:tr w:rsidR="00C4165F" w:rsidRPr="00C4165F" w14:paraId="2A2F50EB" w14:textId="77777777" w:rsidTr="00570AB2">
        <w:tc>
          <w:tcPr>
            <w:tcW w:w="852" w:type="dxa"/>
          </w:tcPr>
          <w:p w14:paraId="1AF76029" w14:textId="4DF52120"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7-</w:t>
            </w:r>
          </w:p>
        </w:tc>
        <w:tc>
          <w:tcPr>
            <w:tcW w:w="236" w:type="dxa"/>
          </w:tcPr>
          <w:p w14:paraId="1F30B227" w14:textId="7BA99F66"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D</w:t>
            </w:r>
          </w:p>
        </w:tc>
      </w:tr>
      <w:tr w:rsidR="00C4165F" w:rsidRPr="00C4165F" w14:paraId="2E8339B5" w14:textId="77777777" w:rsidTr="00570AB2">
        <w:tc>
          <w:tcPr>
            <w:tcW w:w="852" w:type="dxa"/>
          </w:tcPr>
          <w:p w14:paraId="74401D89" w14:textId="0328C408"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8-</w:t>
            </w:r>
          </w:p>
        </w:tc>
        <w:tc>
          <w:tcPr>
            <w:tcW w:w="236" w:type="dxa"/>
          </w:tcPr>
          <w:p w14:paraId="5ABA0CA0" w14:textId="170DC76C"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B</w:t>
            </w:r>
          </w:p>
        </w:tc>
      </w:tr>
      <w:tr w:rsidR="00C4165F" w:rsidRPr="00C4165F" w14:paraId="058BDDDD" w14:textId="77777777" w:rsidTr="00570AB2">
        <w:tc>
          <w:tcPr>
            <w:tcW w:w="852" w:type="dxa"/>
          </w:tcPr>
          <w:p w14:paraId="7B499796" w14:textId="75ACD9B4"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9-</w:t>
            </w:r>
          </w:p>
        </w:tc>
        <w:tc>
          <w:tcPr>
            <w:tcW w:w="236" w:type="dxa"/>
          </w:tcPr>
          <w:p w14:paraId="51495698" w14:textId="35551121"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A</w:t>
            </w:r>
          </w:p>
        </w:tc>
      </w:tr>
      <w:tr w:rsidR="00C4165F" w:rsidRPr="00C4165F" w14:paraId="10C44BA7" w14:textId="77777777" w:rsidTr="00570AB2">
        <w:tc>
          <w:tcPr>
            <w:tcW w:w="852" w:type="dxa"/>
          </w:tcPr>
          <w:p w14:paraId="61CB1630" w14:textId="51E26796"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10-</w:t>
            </w:r>
          </w:p>
        </w:tc>
        <w:tc>
          <w:tcPr>
            <w:tcW w:w="236" w:type="dxa"/>
          </w:tcPr>
          <w:p w14:paraId="471F2467" w14:textId="1B7EE93F"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A</w:t>
            </w:r>
          </w:p>
        </w:tc>
      </w:tr>
      <w:tr w:rsidR="00C4165F" w:rsidRPr="00C4165F" w14:paraId="0136FE3E" w14:textId="77777777" w:rsidTr="00570AB2">
        <w:tc>
          <w:tcPr>
            <w:tcW w:w="852" w:type="dxa"/>
          </w:tcPr>
          <w:p w14:paraId="5596FD0A" w14:textId="2A246925"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11-</w:t>
            </w:r>
          </w:p>
        </w:tc>
        <w:tc>
          <w:tcPr>
            <w:tcW w:w="236" w:type="dxa"/>
          </w:tcPr>
          <w:p w14:paraId="1C764B64" w14:textId="6EC6C996"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A</w:t>
            </w:r>
          </w:p>
        </w:tc>
      </w:tr>
      <w:tr w:rsidR="00C4165F" w:rsidRPr="00C4165F" w14:paraId="6A036ADB" w14:textId="77777777" w:rsidTr="00570AB2">
        <w:tc>
          <w:tcPr>
            <w:tcW w:w="852" w:type="dxa"/>
          </w:tcPr>
          <w:p w14:paraId="35C44BDE" w14:textId="65D1512F"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12-</w:t>
            </w:r>
          </w:p>
        </w:tc>
        <w:tc>
          <w:tcPr>
            <w:tcW w:w="236" w:type="dxa"/>
          </w:tcPr>
          <w:p w14:paraId="469F5818" w14:textId="5B306611"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C</w:t>
            </w:r>
          </w:p>
        </w:tc>
      </w:tr>
      <w:tr w:rsidR="00C4165F" w:rsidRPr="00C4165F" w14:paraId="288C4935" w14:textId="77777777" w:rsidTr="00570AB2">
        <w:tc>
          <w:tcPr>
            <w:tcW w:w="852" w:type="dxa"/>
          </w:tcPr>
          <w:p w14:paraId="2027411B" w14:textId="7FE0956C"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13-</w:t>
            </w:r>
          </w:p>
        </w:tc>
        <w:tc>
          <w:tcPr>
            <w:tcW w:w="236" w:type="dxa"/>
          </w:tcPr>
          <w:p w14:paraId="1CF971B7" w14:textId="6AC88DA3"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C</w:t>
            </w:r>
          </w:p>
        </w:tc>
      </w:tr>
      <w:tr w:rsidR="00C4165F" w:rsidRPr="00C4165F" w14:paraId="095AA0D5" w14:textId="77777777" w:rsidTr="00570AB2">
        <w:tc>
          <w:tcPr>
            <w:tcW w:w="852" w:type="dxa"/>
          </w:tcPr>
          <w:p w14:paraId="28E133EC" w14:textId="20E803A5"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14-</w:t>
            </w:r>
          </w:p>
        </w:tc>
        <w:tc>
          <w:tcPr>
            <w:tcW w:w="236" w:type="dxa"/>
          </w:tcPr>
          <w:p w14:paraId="6291AB04" w14:textId="2AEEA2E6"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D</w:t>
            </w:r>
          </w:p>
        </w:tc>
      </w:tr>
      <w:tr w:rsidR="00C4165F" w:rsidRPr="00C4165F" w14:paraId="5EE2767A" w14:textId="77777777" w:rsidTr="00570AB2">
        <w:tc>
          <w:tcPr>
            <w:tcW w:w="852" w:type="dxa"/>
          </w:tcPr>
          <w:p w14:paraId="74D8BFD3" w14:textId="290E33DA"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15-</w:t>
            </w:r>
          </w:p>
        </w:tc>
        <w:tc>
          <w:tcPr>
            <w:tcW w:w="236" w:type="dxa"/>
          </w:tcPr>
          <w:p w14:paraId="3A44078D" w14:textId="1FEC0EA0"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A</w:t>
            </w:r>
          </w:p>
        </w:tc>
      </w:tr>
      <w:tr w:rsidR="00C4165F" w:rsidRPr="00C4165F" w14:paraId="3A852FBD" w14:textId="77777777" w:rsidTr="00570AB2">
        <w:tc>
          <w:tcPr>
            <w:tcW w:w="852" w:type="dxa"/>
          </w:tcPr>
          <w:p w14:paraId="30E80063" w14:textId="3E24E912"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16-</w:t>
            </w:r>
          </w:p>
        </w:tc>
        <w:tc>
          <w:tcPr>
            <w:tcW w:w="236" w:type="dxa"/>
          </w:tcPr>
          <w:p w14:paraId="4F63962E" w14:textId="3DF9C506"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B</w:t>
            </w:r>
          </w:p>
        </w:tc>
      </w:tr>
      <w:tr w:rsidR="00C4165F" w:rsidRPr="00C4165F" w14:paraId="6252FFAE" w14:textId="77777777" w:rsidTr="00570AB2">
        <w:tc>
          <w:tcPr>
            <w:tcW w:w="852" w:type="dxa"/>
          </w:tcPr>
          <w:p w14:paraId="22853503" w14:textId="604B2706"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17-</w:t>
            </w:r>
          </w:p>
        </w:tc>
        <w:tc>
          <w:tcPr>
            <w:tcW w:w="236" w:type="dxa"/>
          </w:tcPr>
          <w:p w14:paraId="6B4F7546" w14:textId="32085A29"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C</w:t>
            </w:r>
          </w:p>
        </w:tc>
      </w:tr>
      <w:tr w:rsidR="00C4165F" w:rsidRPr="00C4165F" w14:paraId="2CB3917F" w14:textId="77777777" w:rsidTr="00570AB2">
        <w:tc>
          <w:tcPr>
            <w:tcW w:w="852" w:type="dxa"/>
          </w:tcPr>
          <w:p w14:paraId="25279CCA" w14:textId="07298E77"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18-</w:t>
            </w:r>
          </w:p>
        </w:tc>
        <w:tc>
          <w:tcPr>
            <w:tcW w:w="236" w:type="dxa"/>
          </w:tcPr>
          <w:p w14:paraId="7BB6BE68" w14:textId="0577AEB7" w:rsidR="00570AB2" w:rsidRPr="00C4165F" w:rsidRDefault="00570AB2" w:rsidP="00570AB2">
            <w:pPr>
              <w:snapToGrid w:val="0"/>
              <w:spacing w:before="120" w:after="120" w:line="276" w:lineRule="auto"/>
              <w:jc w:val="both"/>
              <w:rPr>
                <w:rFonts w:ascii="Arial" w:hAnsi="Arial" w:cs="Arial"/>
                <w:bCs/>
                <w:color w:val="000000" w:themeColor="text1"/>
              </w:rPr>
            </w:pPr>
            <w:r w:rsidRPr="00C4165F">
              <w:rPr>
                <w:rFonts w:ascii="Arial" w:hAnsi="Arial" w:cs="Arial"/>
                <w:bCs/>
                <w:color w:val="000000" w:themeColor="text1"/>
              </w:rPr>
              <w:t>C</w:t>
            </w:r>
          </w:p>
        </w:tc>
      </w:tr>
    </w:tbl>
    <w:p w14:paraId="044E16B7" w14:textId="77777777" w:rsidR="00570AB2" w:rsidRPr="00C4165F" w:rsidRDefault="00570AB2" w:rsidP="00570AB2">
      <w:pPr>
        <w:snapToGrid w:val="0"/>
        <w:spacing w:before="120" w:after="120" w:line="276" w:lineRule="auto"/>
        <w:jc w:val="both"/>
        <w:rPr>
          <w:rFonts w:ascii="Arial" w:hAnsi="Arial" w:cs="Arial"/>
          <w:bCs/>
          <w:color w:val="000000" w:themeColor="text1"/>
        </w:rPr>
      </w:pPr>
    </w:p>
    <w:p w14:paraId="6A2716CD" w14:textId="77777777" w:rsidR="00827C0D" w:rsidRPr="00C4165F" w:rsidRDefault="00827C0D" w:rsidP="00827C0D">
      <w:pPr>
        <w:pStyle w:val="ListeParagraf"/>
        <w:snapToGrid w:val="0"/>
        <w:spacing w:before="120" w:after="120" w:line="276" w:lineRule="auto"/>
        <w:ind w:left="1080"/>
        <w:jc w:val="both"/>
        <w:rPr>
          <w:rFonts w:ascii="Arial" w:hAnsi="Arial" w:cs="Arial"/>
          <w:bCs/>
          <w:color w:val="000000" w:themeColor="text1"/>
        </w:rPr>
      </w:pPr>
    </w:p>
    <w:p w14:paraId="0503D5B9" w14:textId="77777777" w:rsidR="00827C0D" w:rsidRPr="00C4165F" w:rsidRDefault="00827C0D" w:rsidP="00827C0D">
      <w:pPr>
        <w:pStyle w:val="ListeParagraf"/>
        <w:snapToGrid w:val="0"/>
        <w:spacing w:before="120" w:after="120" w:line="276" w:lineRule="auto"/>
        <w:ind w:left="1080"/>
        <w:jc w:val="both"/>
        <w:rPr>
          <w:rFonts w:ascii="Arial" w:hAnsi="Arial" w:cs="Arial"/>
          <w:bCs/>
          <w:color w:val="000000" w:themeColor="text1"/>
        </w:rPr>
      </w:pPr>
    </w:p>
    <w:p w14:paraId="5ABA942E" w14:textId="77777777" w:rsidR="00827C0D" w:rsidRPr="00C4165F" w:rsidRDefault="00827C0D" w:rsidP="00827C0D">
      <w:pPr>
        <w:pStyle w:val="ListeParagraf"/>
        <w:snapToGrid w:val="0"/>
        <w:spacing w:before="120" w:after="120" w:line="276" w:lineRule="auto"/>
        <w:ind w:left="1080"/>
        <w:jc w:val="both"/>
        <w:rPr>
          <w:rFonts w:ascii="Arial" w:hAnsi="Arial" w:cs="Arial"/>
          <w:bCs/>
          <w:color w:val="000000" w:themeColor="text1"/>
        </w:rPr>
      </w:pPr>
    </w:p>
    <w:p w14:paraId="495C8B29" w14:textId="6CA71E4E" w:rsidR="00827C0D" w:rsidRPr="00C4165F" w:rsidRDefault="00827C0D" w:rsidP="00827C0D">
      <w:pPr>
        <w:pStyle w:val="ListeParagraf"/>
        <w:snapToGrid w:val="0"/>
        <w:spacing w:before="120" w:after="120" w:line="276" w:lineRule="auto"/>
        <w:ind w:left="1080"/>
        <w:jc w:val="both"/>
        <w:rPr>
          <w:rFonts w:ascii="Arial" w:hAnsi="Arial" w:cs="Arial"/>
          <w:bCs/>
          <w:color w:val="000000" w:themeColor="text1"/>
        </w:rPr>
      </w:pPr>
    </w:p>
    <w:p w14:paraId="1C068203" w14:textId="77777777" w:rsidR="00827C0D" w:rsidRPr="00C4165F" w:rsidRDefault="00827C0D" w:rsidP="00827C0D">
      <w:pPr>
        <w:snapToGrid w:val="0"/>
        <w:spacing w:before="120" w:after="120" w:line="276" w:lineRule="auto"/>
        <w:jc w:val="both"/>
        <w:rPr>
          <w:rFonts w:ascii="Arial" w:hAnsi="Arial" w:cs="Arial"/>
          <w:bCs/>
          <w:color w:val="000000" w:themeColor="text1"/>
        </w:rPr>
      </w:pPr>
    </w:p>
    <w:sectPr w:rsidR="00827C0D" w:rsidRPr="00C4165F" w:rsidSect="00C30F87">
      <w:type w:val="continuous"/>
      <w:pgSz w:w="11906" w:h="16838"/>
      <w:pgMar w:top="2694" w:right="849" w:bottom="1417" w:left="993" w:header="708" w:footer="708" w:gutter="0"/>
      <w:cols w:num="2" w:space="9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0BD7" w14:textId="77777777" w:rsidR="00E123B2" w:rsidRDefault="00E123B2">
      <w:pPr>
        <w:spacing w:after="0" w:line="240" w:lineRule="auto"/>
      </w:pPr>
      <w:r>
        <w:separator/>
      </w:r>
    </w:p>
  </w:endnote>
  <w:endnote w:type="continuationSeparator" w:id="0">
    <w:p w14:paraId="29C08E91" w14:textId="77777777" w:rsidR="00E123B2" w:rsidRDefault="00E1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F4C6" w14:textId="77777777" w:rsidR="00E123B2" w:rsidRDefault="00E123B2">
      <w:pPr>
        <w:spacing w:after="0" w:line="240" w:lineRule="auto"/>
      </w:pPr>
      <w:r>
        <w:separator/>
      </w:r>
    </w:p>
  </w:footnote>
  <w:footnote w:type="continuationSeparator" w:id="0">
    <w:p w14:paraId="02E014C2" w14:textId="77777777" w:rsidR="00E123B2" w:rsidRDefault="00E123B2">
      <w:pPr>
        <w:spacing w:after="0" w:line="240" w:lineRule="auto"/>
      </w:pPr>
      <w:r>
        <w:continuationSeparator/>
      </w:r>
    </w:p>
  </w:footnote>
  <w:footnote w:id="1">
    <w:p w14:paraId="4B7B84CB" w14:textId="174D728A" w:rsidR="00FA48F4" w:rsidRDefault="00FA48F4" w:rsidP="00C16BE7">
      <w:pPr>
        <w:pStyle w:val="DipnotMetni"/>
        <w:jc w:val="both"/>
      </w:pPr>
      <w:r>
        <w:rPr>
          <w:rStyle w:val="DipnotBavurusu"/>
        </w:rPr>
        <w:footnoteRef/>
      </w:r>
      <w:r>
        <w:t xml:space="preserve"> </w:t>
      </w:r>
      <w:r w:rsidRPr="00F76A58">
        <w:rPr>
          <w:b/>
          <w:bCs/>
          <w:i/>
          <w:iCs/>
        </w:rPr>
        <w:t>Soruların Tüm Hakları Saklı Olup, Diyanet-Sen Akademisine Aittir. İzinsiz Kesinlikle Çoğaltılamaz. Sorular, doğrudan mevzuat ve kamu kurum kuruluşları</w:t>
      </w:r>
      <w:r>
        <w:rPr>
          <w:b/>
          <w:bCs/>
          <w:i/>
          <w:iCs/>
        </w:rPr>
        <w:t>nın</w:t>
      </w:r>
      <w:r w:rsidRPr="00F76A58">
        <w:rPr>
          <w:b/>
          <w:bCs/>
          <w:i/>
          <w:iCs/>
        </w:rPr>
        <w:t xml:space="preserve"> sınav örneklerinden yararlanılarak örnek olması amacıyla hazırlanmıştır. Sorular ad</w:t>
      </w:r>
      <w:r>
        <w:rPr>
          <w:b/>
          <w:bCs/>
          <w:i/>
          <w:iCs/>
        </w:rPr>
        <w:t>ay</w:t>
      </w:r>
      <w:r w:rsidRPr="00F76A58">
        <w:rPr>
          <w:b/>
          <w:bCs/>
          <w:i/>
          <w:iCs/>
        </w:rPr>
        <w:t>lara yol göstermesi amacıyla hazırlanmıştır. Kırmızı renk olan seçenekler</w:t>
      </w:r>
      <w:r>
        <w:rPr>
          <w:b/>
          <w:bCs/>
          <w:i/>
          <w:iCs/>
        </w:rPr>
        <w:t>,</w:t>
      </w:r>
      <w:r w:rsidRPr="00F76A58">
        <w:rPr>
          <w:b/>
          <w:bCs/>
          <w:i/>
          <w:iCs/>
        </w:rPr>
        <w:t xml:space="preserve"> doğru cevap seçeneğidir.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959" w14:textId="77777777" w:rsidR="006B4C35" w:rsidRDefault="001939A0" w:rsidP="00E9584C">
    <w:pPr>
      <w:pStyle w:val="stBilgi"/>
      <w:ind w:left="-567"/>
    </w:pPr>
    <w:r>
      <w:rPr>
        <w:noProof/>
        <w:lang w:eastAsia="tr-TR"/>
      </w:rPr>
      <w:drawing>
        <wp:inline distT="0" distB="0" distL="0" distR="0" wp14:anchorId="1973830C" wp14:editId="7F771017">
          <wp:extent cx="6452801" cy="790575"/>
          <wp:effectExtent l="0" t="0" r="5715" b="0"/>
          <wp:docPr id="878703340" name="Resim 878703340" descr="C:\Users\CASP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1724" cy="795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D55"/>
    <w:multiLevelType w:val="hybridMultilevel"/>
    <w:tmpl w:val="207A6C4E"/>
    <w:lvl w:ilvl="0" w:tplc="740211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AD5715"/>
    <w:multiLevelType w:val="hybridMultilevel"/>
    <w:tmpl w:val="6FBE2A24"/>
    <w:lvl w:ilvl="0" w:tplc="61DA57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54423B"/>
    <w:multiLevelType w:val="hybridMultilevel"/>
    <w:tmpl w:val="BD48FE8E"/>
    <w:lvl w:ilvl="0" w:tplc="A52881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E105A1"/>
    <w:multiLevelType w:val="hybridMultilevel"/>
    <w:tmpl w:val="71B48624"/>
    <w:lvl w:ilvl="0" w:tplc="F77629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A0C4A"/>
    <w:multiLevelType w:val="hybridMultilevel"/>
    <w:tmpl w:val="276EFFC2"/>
    <w:lvl w:ilvl="0" w:tplc="407E9F68">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D0D6583"/>
    <w:multiLevelType w:val="hybridMultilevel"/>
    <w:tmpl w:val="C610EEAA"/>
    <w:lvl w:ilvl="0" w:tplc="EDDC9B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575E0C"/>
    <w:multiLevelType w:val="hybridMultilevel"/>
    <w:tmpl w:val="16681656"/>
    <w:lvl w:ilvl="0" w:tplc="970E9E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937246"/>
    <w:multiLevelType w:val="hybridMultilevel"/>
    <w:tmpl w:val="5E880B5A"/>
    <w:lvl w:ilvl="0" w:tplc="BC2EDF20">
      <w:start w:val="1"/>
      <w:numFmt w:val="upp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B36913"/>
    <w:multiLevelType w:val="hybridMultilevel"/>
    <w:tmpl w:val="E4483BA4"/>
    <w:lvl w:ilvl="0" w:tplc="02FCB8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844D87"/>
    <w:multiLevelType w:val="hybridMultilevel"/>
    <w:tmpl w:val="CCAA4C76"/>
    <w:lvl w:ilvl="0" w:tplc="D0CEE4D6">
      <w:start w:val="1"/>
      <w:numFmt w:val="upperLetter"/>
      <w:lvlText w:val="%1-"/>
      <w:lvlJc w:val="left"/>
      <w:pPr>
        <w:ind w:left="1080" w:hanging="360"/>
      </w:pPr>
      <w:rPr>
        <w:rFonts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46B4776"/>
    <w:multiLevelType w:val="hybridMultilevel"/>
    <w:tmpl w:val="BCC8D8BC"/>
    <w:lvl w:ilvl="0" w:tplc="490A7DF4">
      <w:start w:val="1"/>
      <w:numFmt w:val="upperLetter"/>
      <w:lvlText w:val="%1-"/>
      <w:lvlJc w:val="left"/>
      <w:pPr>
        <w:ind w:left="1080" w:hanging="360"/>
      </w:pPr>
      <w:rPr>
        <w:rFonts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77B6139"/>
    <w:multiLevelType w:val="hybridMultilevel"/>
    <w:tmpl w:val="F37452F8"/>
    <w:lvl w:ilvl="0" w:tplc="030401F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25689C"/>
    <w:multiLevelType w:val="hybridMultilevel"/>
    <w:tmpl w:val="162E3E5C"/>
    <w:lvl w:ilvl="0" w:tplc="F2E498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0B049F"/>
    <w:multiLevelType w:val="hybridMultilevel"/>
    <w:tmpl w:val="C0B0ABC8"/>
    <w:lvl w:ilvl="0" w:tplc="D57452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981FE4"/>
    <w:multiLevelType w:val="hybridMultilevel"/>
    <w:tmpl w:val="B9687CC8"/>
    <w:lvl w:ilvl="0" w:tplc="65AC06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AB5AD2"/>
    <w:multiLevelType w:val="hybridMultilevel"/>
    <w:tmpl w:val="E2F20F68"/>
    <w:lvl w:ilvl="0" w:tplc="7EDAE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ED73B9"/>
    <w:multiLevelType w:val="hybridMultilevel"/>
    <w:tmpl w:val="D604FB52"/>
    <w:lvl w:ilvl="0" w:tplc="D8AE27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ED35C7"/>
    <w:multiLevelType w:val="hybridMultilevel"/>
    <w:tmpl w:val="63E26C30"/>
    <w:lvl w:ilvl="0" w:tplc="00CAC0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972580"/>
    <w:multiLevelType w:val="hybridMultilevel"/>
    <w:tmpl w:val="E9D65FC6"/>
    <w:lvl w:ilvl="0" w:tplc="19D424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135F6A"/>
    <w:multiLevelType w:val="hybridMultilevel"/>
    <w:tmpl w:val="D5D88178"/>
    <w:lvl w:ilvl="0" w:tplc="5BBE07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C62267"/>
    <w:multiLevelType w:val="hybridMultilevel"/>
    <w:tmpl w:val="0A04B34C"/>
    <w:lvl w:ilvl="0" w:tplc="289AE18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6A4635"/>
    <w:multiLevelType w:val="hybridMultilevel"/>
    <w:tmpl w:val="CB366A74"/>
    <w:lvl w:ilvl="0" w:tplc="098458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32D4FD4"/>
    <w:multiLevelType w:val="hybridMultilevel"/>
    <w:tmpl w:val="FD4AA6E2"/>
    <w:lvl w:ilvl="0" w:tplc="43EC15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4575A2"/>
    <w:multiLevelType w:val="hybridMultilevel"/>
    <w:tmpl w:val="F1F266D0"/>
    <w:lvl w:ilvl="0" w:tplc="EEDADB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642123"/>
    <w:multiLevelType w:val="hybridMultilevel"/>
    <w:tmpl w:val="6E7E3166"/>
    <w:lvl w:ilvl="0" w:tplc="E42E36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3F2C2B"/>
    <w:multiLevelType w:val="hybridMultilevel"/>
    <w:tmpl w:val="DDB6475C"/>
    <w:lvl w:ilvl="0" w:tplc="2C9604F6">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67D6E24"/>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DF01B0"/>
    <w:multiLevelType w:val="hybridMultilevel"/>
    <w:tmpl w:val="074E85B0"/>
    <w:lvl w:ilvl="0" w:tplc="EDB246FE">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50C4441F"/>
    <w:multiLevelType w:val="hybridMultilevel"/>
    <w:tmpl w:val="6FF69FA8"/>
    <w:lvl w:ilvl="0" w:tplc="1DEAF9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C533CF"/>
    <w:multiLevelType w:val="hybridMultilevel"/>
    <w:tmpl w:val="94E488A2"/>
    <w:lvl w:ilvl="0" w:tplc="6F047F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CC2169"/>
    <w:multiLevelType w:val="hybridMultilevel"/>
    <w:tmpl w:val="E3CE0E42"/>
    <w:lvl w:ilvl="0" w:tplc="CF1630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A400878"/>
    <w:multiLevelType w:val="hybridMultilevel"/>
    <w:tmpl w:val="DC2067CE"/>
    <w:lvl w:ilvl="0" w:tplc="1E5402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37451B"/>
    <w:multiLevelType w:val="hybridMultilevel"/>
    <w:tmpl w:val="FAFA0024"/>
    <w:lvl w:ilvl="0" w:tplc="D752F746">
      <w:start w:val="1"/>
      <w:numFmt w:val="upp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DE01406"/>
    <w:multiLevelType w:val="hybridMultilevel"/>
    <w:tmpl w:val="3DD45ADC"/>
    <w:lvl w:ilvl="0" w:tplc="12F470CE">
      <w:start w:val="1"/>
      <w:numFmt w:val="upperLetter"/>
      <w:lvlText w:val="%1-"/>
      <w:lvlJc w:val="left"/>
      <w:pPr>
        <w:ind w:left="1080" w:hanging="360"/>
      </w:pPr>
      <w:rPr>
        <w:rFonts w:hint="default"/>
        <w:b w:val="0"/>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FE172ED"/>
    <w:multiLevelType w:val="hybridMultilevel"/>
    <w:tmpl w:val="32AEC716"/>
    <w:lvl w:ilvl="0" w:tplc="28349986">
      <w:start w:val="1"/>
      <w:numFmt w:val="upperLetter"/>
      <w:lvlText w:val="%1-"/>
      <w:lvlJc w:val="left"/>
      <w:pPr>
        <w:ind w:left="1080" w:hanging="360"/>
      </w:pPr>
      <w:rPr>
        <w:rFonts w:hint="default"/>
        <w:b w:val="0"/>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7BC61F0"/>
    <w:multiLevelType w:val="hybridMultilevel"/>
    <w:tmpl w:val="A4F6ED2E"/>
    <w:lvl w:ilvl="0" w:tplc="155264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011465"/>
    <w:multiLevelType w:val="hybridMultilevel"/>
    <w:tmpl w:val="EF4618C4"/>
    <w:lvl w:ilvl="0" w:tplc="513E2E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AA3707"/>
    <w:multiLevelType w:val="hybridMultilevel"/>
    <w:tmpl w:val="4DA63856"/>
    <w:lvl w:ilvl="0" w:tplc="505063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6E5D09"/>
    <w:multiLevelType w:val="hybridMultilevel"/>
    <w:tmpl w:val="38021E3C"/>
    <w:lvl w:ilvl="0" w:tplc="3D205F1A">
      <w:start w:val="1"/>
      <w:numFmt w:val="upperLetter"/>
      <w:lvlText w:val="%1-"/>
      <w:lvlJc w:val="left"/>
      <w:pPr>
        <w:ind w:left="1080" w:hanging="360"/>
      </w:pPr>
      <w:rPr>
        <w:rFonts w:hint="default"/>
        <w:b w:val="0"/>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BA365F1"/>
    <w:multiLevelType w:val="hybridMultilevel"/>
    <w:tmpl w:val="BE229600"/>
    <w:lvl w:ilvl="0" w:tplc="7DB648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270557"/>
    <w:multiLevelType w:val="hybridMultilevel"/>
    <w:tmpl w:val="59825BEE"/>
    <w:lvl w:ilvl="0" w:tplc="5E52FD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320E3F"/>
    <w:multiLevelType w:val="hybridMultilevel"/>
    <w:tmpl w:val="901E446E"/>
    <w:lvl w:ilvl="0" w:tplc="12024EE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7F701F"/>
    <w:multiLevelType w:val="hybridMultilevel"/>
    <w:tmpl w:val="E14A755A"/>
    <w:lvl w:ilvl="0" w:tplc="8B20E2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1735250">
    <w:abstractNumId w:val="24"/>
  </w:num>
  <w:num w:numId="2" w16cid:durableId="1917353023">
    <w:abstractNumId w:val="19"/>
  </w:num>
  <w:num w:numId="3" w16cid:durableId="447774102">
    <w:abstractNumId w:val="23"/>
  </w:num>
  <w:num w:numId="4" w16cid:durableId="948509369">
    <w:abstractNumId w:val="8"/>
  </w:num>
  <w:num w:numId="5" w16cid:durableId="384528779">
    <w:abstractNumId w:val="37"/>
  </w:num>
  <w:num w:numId="6" w16cid:durableId="1029719522">
    <w:abstractNumId w:val="31"/>
  </w:num>
  <w:num w:numId="7" w16cid:durableId="1385135977">
    <w:abstractNumId w:val="22"/>
  </w:num>
  <w:num w:numId="8" w16cid:durableId="1183057919">
    <w:abstractNumId w:val="0"/>
  </w:num>
  <w:num w:numId="9" w16cid:durableId="909582836">
    <w:abstractNumId w:val="41"/>
  </w:num>
  <w:num w:numId="10" w16cid:durableId="535125678">
    <w:abstractNumId w:val="17"/>
  </w:num>
  <w:num w:numId="11" w16cid:durableId="1371690417">
    <w:abstractNumId w:val="20"/>
  </w:num>
  <w:num w:numId="12" w16cid:durableId="1227914856">
    <w:abstractNumId w:val="12"/>
  </w:num>
  <w:num w:numId="13" w16cid:durableId="1543593619">
    <w:abstractNumId w:val="18"/>
  </w:num>
  <w:num w:numId="14" w16cid:durableId="1871528408">
    <w:abstractNumId w:val="28"/>
  </w:num>
  <w:num w:numId="15" w16cid:durableId="478420885">
    <w:abstractNumId w:val="15"/>
  </w:num>
  <w:num w:numId="16" w16cid:durableId="2144957539">
    <w:abstractNumId w:val="16"/>
  </w:num>
  <w:num w:numId="17" w16cid:durableId="1122924845">
    <w:abstractNumId w:val="30"/>
  </w:num>
  <w:num w:numId="18" w16cid:durableId="732192466">
    <w:abstractNumId w:val="35"/>
  </w:num>
  <w:num w:numId="19" w16cid:durableId="1870482343">
    <w:abstractNumId w:val="21"/>
  </w:num>
  <w:num w:numId="20" w16cid:durableId="1869248202">
    <w:abstractNumId w:val="1"/>
  </w:num>
  <w:num w:numId="21" w16cid:durableId="170918615">
    <w:abstractNumId w:val="26"/>
  </w:num>
  <w:num w:numId="22" w16cid:durableId="91711747">
    <w:abstractNumId w:val="40"/>
  </w:num>
  <w:num w:numId="23" w16cid:durableId="1931741629">
    <w:abstractNumId w:val="36"/>
  </w:num>
  <w:num w:numId="24" w16cid:durableId="1135568044">
    <w:abstractNumId w:val="6"/>
  </w:num>
  <w:num w:numId="25" w16cid:durableId="1506676300">
    <w:abstractNumId w:val="14"/>
  </w:num>
  <w:num w:numId="26" w16cid:durableId="1712028417">
    <w:abstractNumId w:val="39"/>
  </w:num>
  <w:num w:numId="27" w16cid:durableId="128938364">
    <w:abstractNumId w:val="13"/>
  </w:num>
  <w:num w:numId="28" w16cid:durableId="1912888876">
    <w:abstractNumId w:val="2"/>
  </w:num>
  <w:num w:numId="29" w16cid:durableId="332339461">
    <w:abstractNumId w:val="3"/>
  </w:num>
  <w:num w:numId="30" w16cid:durableId="411006359">
    <w:abstractNumId w:val="5"/>
  </w:num>
  <w:num w:numId="31" w16cid:durableId="1204367123">
    <w:abstractNumId w:val="29"/>
  </w:num>
  <w:num w:numId="32" w16cid:durableId="1745836305">
    <w:abstractNumId w:val="42"/>
  </w:num>
  <w:num w:numId="33" w16cid:durableId="1773745480">
    <w:abstractNumId w:val="9"/>
  </w:num>
  <w:num w:numId="34" w16cid:durableId="271590142">
    <w:abstractNumId w:val="27"/>
  </w:num>
  <w:num w:numId="35" w16cid:durableId="1946962070">
    <w:abstractNumId w:val="10"/>
  </w:num>
  <w:num w:numId="36" w16cid:durableId="1699772843">
    <w:abstractNumId w:val="4"/>
  </w:num>
  <w:num w:numId="37" w16cid:durableId="167527028">
    <w:abstractNumId w:val="34"/>
  </w:num>
  <w:num w:numId="38" w16cid:durableId="392585072">
    <w:abstractNumId w:val="33"/>
  </w:num>
  <w:num w:numId="39" w16cid:durableId="1661544366">
    <w:abstractNumId w:val="38"/>
  </w:num>
  <w:num w:numId="40" w16cid:durableId="1330674499">
    <w:abstractNumId w:val="25"/>
  </w:num>
  <w:num w:numId="41" w16cid:durableId="935091897">
    <w:abstractNumId w:val="32"/>
  </w:num>
  <w:num w:numId="42" w16cid:durableId="432943822">
    <w:abstractNumId w:val="11"/>
  </w:num>
  <w:num w:numId="43" w16cid:durableId="1818645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22"/>
    <w:rsid w:val="00033A53"/>
    <w:rsid w:val="00035AE5"/>
    <w:rsid w:val="000B339D"/>
    <w:rsid w:val="000E7EC2"/>
    <w:rsid w:val="001939A0"/>
    <w:rsid w:val="001E5B29"/>
    <w:rsid w:val="002065C5"/>
    <w:rsid w:val="002135A3"/>
    <w:rsid w:val="002B5A40"/>
    <w:rsid w:val="003C551C"/>
    <w:rsid w:val="004B4136"/>
    <w:rsid w:val="005578A7"/>
    <w:rsid w:val="00570AB2"/>
    <w:rsid w:val="005A5EE5"/>
    <w:rsid w:val="0062295D"/>
    <w:rsid w:val="00641BC1"/>
    <w:rsid w:val="006B4C35"/>
    <w:rsid w:val="0070088A"/>
    <w:rsid w:val="00702EE9"/>
    <w:rsid w:val="00796AFB"/>
    <w:rsid w:val="00817FAD"/>
    <w:rsid w:val="00827C0D"/>
    <w:rsid w:val="008C5D8D"/>
    <w:rsid w:val="0093616E"/>
    <w:rsid w:val="0097146C"/>
    <w:rsid w:val="009F1AFF"/>
    <w:rsid w:val="00A66BE9"/>
    <w:rsid w:val="00AE0637"/>
    <w:rsid w:val="00BB1FB1"/>
    <w:rsid w:val="00C16BE7"/>
    <w:rsid w:val="00C207C5"/>
    <w:rsid w:val="00C30F87"/>
    <w:rsid w:val="00C4165F"/>
    <w:rsid w:val="00D05C7B"/>
    <w:rsid w:val="00D92922"/>
    <w:rsid w:val="00E123B2"/>
    <w:rsid w:val="00FA48F4"/>
    <w:rsid w:val="00FF4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F825"/>
  <w15:chartTrackingRefBased/>
  <w15:docId w15:val="{B9F43CCD-CA05-184D-B705-2F88742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22"/>
    <w:pPr>
      <w:spacing w:after="160" w:line="259"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29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922"/>
    <w:rPr>
      <w:kern w:val="0"/>
      <w:sz w:val="22"/>
      <w:szCs w:val="22"/>
      <w14:ligatures w14:val="none"/>
    </w:rPr>
  </w:style>
  <w:style w:type="paragraph" w:styleId="ListeParagraf">
    <w:name w:val="List Paragraph"/>
    <w:basedOn w:val="Normal"/>
    <w:uiPriority w:val="34"/>
    <w:qFormat/>
    <w:rsid w:val="00D92922"/>
    <w:pPr>
      <w:ind w:left="720"/>
      <w:contextualSpacing/>
    </w:pPr>
  </w:style>
  <w:style w:type="paragraph" w:styleId="DipnotMetni">
    <w:name w:val="footnote text"/>
    <w:basedOn w:val="Normal"/>
    <w:link w:val="DipnotMetniChar"/>
    <w:uiPriority w:val="99"/>
    <w:semiHidden/>
    <w:unhideWhenUsed/>
    <w:rsid w:val="00FA48F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A48F4"/>
    <w:rPr>
      <w:kern w:val="0"/>
      <w:sz w:val="20"/>
      <w:szCs w:val="20"/>
      <w14:ligatures w14:val="none"/>
    </w:rPr>
  </w:style>
  <w:style w:type="character" w:styleId="DipnotBavurusu">
    <w:name w:val="footnote reference"/>
    <w:basedOn w:val="VarsaylanParagrafYazTipi"/>
    <w:uiPriority w:val="99"/>
    <w:semiHidden/>
    <w:unhideWhenUsed/>
    <w:rsid w:val="00FA48F4"/>
    <w:rPr>
      <w:vertAlign w:val="superscript"/>
    </w:rPr>
  </w:style>
  <w:style w:type="table" w:styleId="TabloKlavuzu">
    <w:name w:val="Table Grid"/>
    <w:basedOn w:val="NormalTablo"/>
    <w:uiPriority w:val="39"/>
    <w:rsid w:val="0057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F64A-03AA-42AC-B5FF-6B2EAD76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1264</Words>
  <Characters>7207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HURSIT SULEYMAN GOKSU</dc:creator>
  <cp:keywords/>
  <dc:description/>
  <cp:lastModifiedBy>HURSIT SULEYMAN GOKSU</cp:lastModifiedBy>
  <cp:revision>19</cp:revision>
  <cp:lastPrinted>2023-07-31T12:47:00Z</cp:lastPrinted>
  <dcterms:created xsi:type="dcterms:W3CDTF">2023-07-27T09:53:00Z</dcterms:created>
  <dcterms:modified xsi:type="dcterms:W3CDTF">2023-10-06T17:12:00Z</dcterms:modified>
</cp:coreProperties>
</file>